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28" w:rsidRDefault="009A3428">
      <w:pPr>
        <w:pStyle w:val="Body"/>
      </w:pPr>
      <w:bookmarkStart w:id="0" w:name="_GoBack"/>
      <w:bookmarkEnd w:id="0"/>
    </w:p>
    <w:p w:rsidR="009A3428" w:rsidRDefault="00801D96">
      <w:pPr>
        <w:pStyle w:val="Title"/>
      </w:pPr>
      <w:proofErr w:type="gramStart"/>
      <w:r>
        <w:t xml:space="preserve">Statement from the British </w:t>
      </w:r>
      <w:r w:rsidR="005257A8">
        <w:t>S</w:t>
      </w:r>
      <w:r>
        <w:t>ociety of Interventional Radiologists and Royal College of Radiologists.</w:t>
      </w:r>
      <w:proofErr w:type="gramEnd"/>
    </w:p>
    <w:p w:rsidR="009A3428" w:rsidRDefault="00DA13EA">
      <w:pPr>
        <w:pStyle w:val="Body"/>
        <w:spacing w:line="480" w:lineRule="auto"/>
        <w:rPr>
          <w:rFonts w:ascii="Arial" w:eastAsia="Arial" w:hAnsi="Arial" w:cs="Arial"/>
          <w:sz w:val="24"/>
          <w:szCs w:val="24"/>
        </w:rPr>
      </w:pPr>
      <w:r>
        <w:rPr>
          <w:rFonts w:ascii="Arial" w:hAnsi="Arial"/>
          <w:sz w:val="24"/>
          <w:szCs w:val="24"/>
          <w:lang w:val="en-US"/>
        </w:rPr>
        <w:t>In the light of the well-</w:t>
      </w:r>
      <w:proofErr w:type="spellStart"/>
      <w:r>
        <w:rPr>
          <w:rFonts w:ascii="Arial" w:hAnsi="Arial"/>
          <w:sz w:val="24"/>
          <w:szCs w:val="24"/>
          <w:lang w:val="en-US"/>
        </w:rPr>
        <w:t>publicised</w:t>
      </w:r>
      <w:proofErr w:type="spellEnd"/>
      <w:r>
        <w:rPr>
          <w:rFonts w:ascii="Arial" w:hAnsi="Arial"/>
          <w:sz w:val="24"/>
          <w:szCs w:val="24"/>
          <w:lang w:val="en-US"/>
        </w:rPr>
        <w:t xml:space="preserve"> difficulties at St George’s Hospital, t</w:t>
      </w:r>
      <w:r w:rsidR="00801D96">
        <w:rPr>
          <w:rFonts w:ascii="Arial" w:hAnsi="Arial"/>
          <w:sz w:val="24"/>
          <w:szCs w:val="24"/>
          <w:lang w:val="en-US"/>
        </w:rPr>
        <w:t xml:space="preserve">he BSIR and RCR would like to </w:t>
      </w:r>
      <w:proofErr w:type="spellStart"/>
      <w:r w:rsidR="00801D96">
        <w:rPr>
          <w:rFonts w:ascii="Arial" w:hAnsi="Arial"/>
          <w:sz w:val="24"/>
          <w:szCs w:val="24"/>
          <w:lang w:val="en-US"/>
        </w:rPr>
        <w:t>emphasise</w:t>
      </w:r>
      <w:proofErr w:type="spellEnd"/>
      <w:r w:rsidR="00801D96">
        <w:rPr>
          <w:rFonts w:ascii="Arial" w:hAnsi="Arial"/>
          <w:sz w:val="24"/>
          <w:szCs w:val="24"/>
          <w:lang w:val="en-US"/>
        </w:rPr>
        <w:t xml:space="preserve"> the importance of collaborative team working and shared care in delivering optimal treatments for patients with vascular disease. Interventional radiologists are </w:t>
      </w:r>
      <w:r w:rsidR="00813E73">
        <w:rPr>
          <w:rFonts w:ascii="Arial" w:hAnsi="Arial"/>
          <w:sz w:val="24"/>
          <w:szCs w:val="24"/>
          <w:lang w:val="en-US"/>
        </w:rPr>
        <w:t xml:space="preserve">the </w:t>
      </w:r>
      <w:r w:rsidR="00801D96">
        <w:rPr>
          <w:rFonts w:ascii="Arial" w:hAnsi="Arial"/>
          <w:sz w:val="24"/>
          <w:szCs w:val="24"/>
          <w:lang w:val="en-US"/>
        </w:rPr>
        <w:t xml:space="preserve">specialists in </w:t>
      </w:r>
      <w:r w:rsidR="00813E73">
        <w:rPr>
          <w:rFonts w:ascii="Arial" w:hAnsi="Arial"/>
          <w:sz w:val="24"/>
          <w:szCs w:val="24"/>
          <w:lang w:val="en-US"/>
        </w:rPr>
        <w:t xml:space="preserve">all aspects of imaging and image-guided intervention, vascular and non-vascular. Safe provision of endovascular services requires input from </w:t>
      </w:r>
      <w:r w:rsidR="00801D96">
        <w:rPr>
          <w:rFonts w:ascii="Arial" w:hAnsi="Arial"/>
          <w:sz w:val="24"/>
          <w:szCs w:val="24"/>
          <w:lang w:val="en-US"/>
        </w:rPr>
        <w:t xml:space="preserve">interventional </w:t>
      </w:r>
      <w:r w:rsidR="00813E73">
        <w:rPr>
          <w:rFonts w:ascii="Arial" w:hAnsi="Arial"/>
          <w:sz w:val="24"/>
          <w:szCs w:val="24"/>
          <w:lang w:val="en-US"/>
        </w:rPr>
        <w:t xml:space="preserve">radiologists </w:t>
      </w:r>
      <w:r w:rsidR="00801D96">
        <w:rPr>
          <w:rFonts w:ascii="Arial" w:hAnsi="Arial"/>
          <w:sz w:val="24"/>
          <w:szCs w:val="24"/>
          <w:lang w:val="en-US"/>
        </w:rPr>
        <w:t>as well as vascular surgeons.</w:t>
      </w:r>
    </w:p>
    <w:p w:rsidR="00DA13EA" w:rsidRDefault="00DA13EA" w:rsidP="00DA13EA">
      <w:pPr>
        <w:pStyle w:val="Body"/>
        <w:spacing w:line="480" w:lineRule="auto"/>
        <w:rPr>
          <w:rFonts w:ascii="Arial" w:eastAsia="Arial" w:hAnsi="Arial" w:cs="Arial"/>
          <w:sz w:val="24"/>
          <w:szCs w:val="24"/>
        </w:rPr>
      </w:pPr>
      <w:r>
        <w:rPr>
          <w:rFonts w:ascii="Arial" w:hAnsi="Arial"/>
          <w:sz w:val="24"/>
          <w:szCs w:val="24"/>
          <w:lang w:val="en-US"/>
        </w:rPr>
        <w:t xml:space="preserve">A safe and sustainable vascular service relies on shared responsibility, mutual respect and close working relationships between all specialists including interventional radiologists, vascular surgeons, </w:t>
      </w:r>
      <w:proofErr w:type="spellStart"/>
      <w:r>
        <w:rPr>
          <w:rFonts w:ascii="Arial" w:hAnsi="Arial"/>
          <w:sz w:val="24"/>
          <w:szCs w:val="24"/>
          <w:lang w:val="en-US"/>
        </w:rPr>
        <w:t>diabetologists</w:t>
      </w:r>
      <w:proofErr w:type="spellEnd"/>
      <w:r>
        <w:rPr>
          <w:rFonts w:ascii="Arial" w:hAnsi="Arial"/>
          <w:sz w:val="24"/>
          <w:szCs w:val="24"/>
          <w:lang w:val="en-US"/>
        </w:rPr>
        <w:t xml:space="preserve">, </w:t>
      </w:r>
      <w:proofErr w:type="spellStart"/>
      <w:r>
        <w:rPr>
          <w:rFonts w:ascii="Arial" w:hAnsi="Arial"/>
          <w:sz w:val="24"/>
          <w:szCs w:val="24"/>
          <w:lang w:val="en-US"/>
        </w:rPr>
        <w:t>anaesthetists</w:t>
      </w:r>
      <w:proofErr w:type="spellEnd"/>
      <w:r>
        <w:rPr>
          <w:rFonts w:ascii="Arial" w:hAnsi="Arial"/>
          <w:sz w:val="24"/>
          <w:szCs w:val="24"/>
          <w:lang w:val="en-US"/>
        </w:rPr>
        <w:t xml:space="preserve">, radiographers, sonographers, vascular technicians and nurses. Clinical leadership of the endovascular team will depend on the technical, interpersonal and motivational skills of the individual members of the team, and should therefore be agreed locally with no one professional group assuming primacy. </w:t>
      </w:r>
    </w:p>
    <w:p w:rsidR="009A3428" w:rsidRDefault="00801D96" w:rsidP="00DA13EA">
      <w:pPr>
        <w:pStyle w:val="Body"/>
        <w:spacing w:line="480" w:lineRule="auto"/>
        <w:rPr>
          <w:rFonts w:ascii="Arial" w:eastAsia="Arial" w:hAnsi="Arial" w:cs="Arial"/>
          <w:sz w:val="24"/>
          <w:szCs w:val="24"/>
        </w:rPr>
      </w:pPr>
      <w:r>
        <w:rPr>
          <w:rFonts w:ascii="Arial" w:hAnsi="Arial"/>
          <w:sz w:val="24"/>
          <w:szCs w:val="24"/>
          <w:lang w:val="en-US"/>
        </w:rPr>
        <w:t xml:space="preserve"> The skill-set required for complex </w:t>
      </w:r>
      <w:r w:rsidR="00813E73">
        <w:rPr>
          <w:rFonts w:ascii="Arial" w:hAnsi="Arial"/>
          <w:sz w:val="24"/>
          <w:szCs w:val="24"/>
        </w:rPr>
        <w:t xml:space="preserve">interventional radiology (IR) </w:t>
      </w:r>
      <w:r>
        <w:rPr>
          <w:rFonts w:ascii="Arial" w:hAnsi="Arial"/>
          <w:sz w:val="24"/>
          <w:szCs w:val="24"/>
          <w:lang w:val="en-US"/>
        </w:rPr>
        <w:t xml:space="preserve">treatments is built on experience with endovascular procedures. </w:t>
      </w:r>
      <w:r w:rsidR="005257A8">
        <w:rPr>
          <w:rFonts w:ascii="Arial" w:hAnsi="Arial"/>
          <w:sz w:val="24"/>
          <w:szCs w:val="24"/>
          <w:lang w:val="en-US"/>
        </w:rPr>
        <w:t>The l</w:t>
      </w:r>
      <w:r>
        <w:rPr>
          <w:rFonts w:ascii="Arial" w:hAnsi="Arial"/>
          <w:sz w:val="24"/>
          <w:szCs w:val="24"/>
          <w:lang w:val="en-US"/>
        </w:rPr>
        <w:t xml:space="preserve">oss of </w:t>
      </w:r>
      <w:r w:rsidR="00813E73">
        <w:rPr>
          <w:rFonts w:ascii="Arial" w:hAnsi="Arial"/>
          <w:sz w:val="24"/>
          <w:szCs w:val="24"/>
          <w:lang w:val="en-US"/>
        </w:rPr>
        <w:t xml:space="preserve">such procedures </w:t>
      </w:r>
      <w:r>
        <w:rPr>
          <w:rFonts w:ascii="Arial" w:hAnsi="Arial"/>
          <w:sz w:val="24"/>
          <w:szCs w:val="24"/>
          <w:lang w:val="en-US"/>
        </w:rPr>
        <w:t>from Interventional Radiology practice w</w:t>
      </w:r>
      <w:r w:rsidR="00813E73">
        <w:rPr>
          <w:rFonts w:ascii="Arial" w:hAnsi="Arial"/>
          <w:sz w:val="24"/>
          <w:szCs w:val="24"/>
          <w:lang w:val="en-US"/>
        </w:rPr>
        <w:t>ould severely</w:t>
      </w:r>
      <w:r>
        <w:rPr>
          <w:rFonts w:ascii="Arial" w:hAnsi="Arial"/>
          <w:sz w:val="24"/>
          <w:szCs w:val="24"/>
          <w:lang w:val="en-US"/>
        </w:rPr>
        <w:t xml:space="preserve"> compromise </w:t>
      </w:r>
      <w:r w:rsidR="00813E73">
        <w:rPr>
          <w:rFonts w:ascii="Arial" w:hAnsi="Arial"/>
          <w:sz w:val="24"/>
          <w:szCs w:val="24"/>
          <w:lang w:val="en-US"/>
        </w:rPr>
        <w:t xml:space="preserve">IR </w:t>
      </w:r>
      <w:r>
        <w:rPr>
          <w:rFonts w:ascii="Arial" w:hAnsi="Arial"/>
          <w:sz w:val="24"/>
          <w:szCs w:val="24"/>
          <w:lang w:val="en-US"/>
        </w:rPr>
        <w:t>training</w:t>
      </w:r>
      <w:r w:rsidR="00813E73">
        <w:rPr>
          <w:rFonts w:ascii="Arial" w:hAnsi="Arial"/>
          <w:sz w:val="24"/>
          <w:szCs w:val="24"/>
          <w:lang w:val="en-US"/>
        </w:rPr>
        <w:t xml:space="preserve">. The impact of this would be to </w:t>
      </w:r>
      <w:r>
        <w:rPr>
          <w:rFonts w:ascii="Arial" w:hAnsi="Arial"/>
          <w:sz w:val="24"/>
          <w:szCs w:val="24"/>
          <w:lang w:val="en-US"/>
        </w:rPr>
        <w:t xml:space="preserve">reduce the number of </w:t>
      </w:r>
      <w:proofErr w:type="spellStart"/>
      <w:r>
        <w:rPr>
          <w:rFonts w:ascii="Arial" w:hAnsi="Arial"/>
          <w:sz w:val="24"/>
          <w:szCs w:val="24"/>
          <w:lang w:val="en-US"/>
        </w:rPr>
        <w:t>centres</w:t>
      </w:r>
      <w:proofErr w:type="spellEnd"/>
      <w:r>
        <w:rPr>
          <w:rFonts w:ascii="Arial" w:hAnsi="Arial"/>
          <w:sz w:val="24"/>
          <w:szCs w:val="24"/>
          <w:lang w:val="en-US"/>
        </w:rPr>
        <w:t xml:space="preserve"> with the critical numbers of appropriately trained staff to support a 24/</w:t>
      </w:r>
      <w:r w:rsidR="005257A8">
        <w:rPr>
          <w:rFonts w:ascii="Arial" w:hAnsi="Arial"/>
          <w:sz w:val="24"/>
          <w:szCs w:val="24"/>
          <w:lang w:val="en-US"/>
        </w:rPr>
        <w:t>7</w:t>
      </w:r>
      <w:r w:rsidR="005257A8">
        <w:rPr>
          <w:rFonts w:ascii="Arial" w:hAnsi="Arial"/>
          <w:sz w:val="24"/>
          <w:szCs w:val="24"/>
        </w:rPr>
        <w:t xml:space="preserve"> Interventional</w:t>
      </w:r>
      <w:r>
        <w:rPr>
          <w:rFonts w:ascii="Arial" w:hAnsi="Arial"/>
          <w:sz w:val="24"/>
          <w:szCs w:val="24"/>
          <w:lang w:val="en-US"/>
        </w:rPr>
        <w:t xml:space="preserve"> Radiology</w:t>
      </w:r>
      <w:r>
        <w:rPr>
          <w:rFonts w:ascii="Arial" w:hAnsi="Arial"/>
          <w:sz w:val="24"/>
          <w:szCs w:val="24"/>
        </w:rPr>
        <w:t xml:space="preserve"> </w:t>
      </w:r>
      <w:r>
        <w:rPr>
          <w:rFonts w:ascii="Arial" w:hAnsi="Arial"/>
          <w:sz w:val="24"/>
          <w:szCs w:val="24"/>
          <w:lang w:val="en-US"/>
        </w:rPr>
        <w:t xml:space="preserve">Service for </w:t>
      </w:r>
      <w:r w:rsidR="005257A8">
        <w:rPr>
          <w:rFonts w:ascii="Arial" w:hAnsi="Arial"/>
          <w:sz w:val="24"/>
          <w:szCs w:val="24"/>
          <w:lang w:val="en-US"/>
        </w:rPr>
        <w:t xml:space="preserve">the </w:t>
      </w:r>
      <w:r>
        <w:rPr>
          <w:rFonts w:ascii="Arial" w:hAnsi="Arial"/>
          <w:sz w:val="24"/>
          <w:szCs w:val="24"/>
          <w:lang w:val="fr-FR"/>
        </w:rPr>
        <w:t xml:space="preserve">management </w:t>
      </w:r>
      <w:r>
        <w:rPr>
          <w:rFonts w:ascii="Arial" w:hAnsi="Arial"/>
          <w:sz w:val="24"/>
          <w:szCs w:val="24"/>
          <w:lang w:val="en-US"/>
        </w:rPr>
        <w:t>of</w:t>
      </w:r>
      <w:r>
        <w:rPr>
          <w:rFonts w:ascii="Arial" w:hAnsi="Arial"/>
          <w:sz w:val="24"/>
          <w:szCs w:val="24"/>
          <w:lang w:val="fr-FR"/>
        </w:rPr>
        <w:t xml:space="preserve"> patients </w:t>
      </w:r>
      <w:r>
        <w:rPr>
          <w:rFonts w:ascii="Arial" w:hAnsi="Arial"/>
          <w:sz w:val="24"/>
          <w:szCs w:val="24"/>
          <w:lang w:val="en-US"/>
        </w:rPr>
        <w:t xml:space="preserve">requiring a much wider range of </w:t>
      </w:r>
      <w:r w:rsidR="005257A8">
        <w:rPr>
          <w:rFonts w:ascii="Arial" w:hAnsi="Arial"/>
          <w:sz w:val="24"/>
          <w:szCs w:val="24"/>
          <w:lang w:val="en-US"/>
        </w:rPr>
        <w:t>IR</w:t>
      </w:r>
      <w:r>
        <w:rPr>
          <w:rFonts w:ascii="Arial" w:hAnsi="Arial"/>
          <w:sz w:val="24"/>
          <w:szCs w:val="24"/>
          <w:lang w:val="en-US"/>
        </w:rPr>
        <w:t xml:space="preserve"> services including </w:t>
      </w:r>
      <w:r w:rsidR="005257A8">
        <w:rPr>
          <w:rFonts w:ascii="Arial" w:hAnsi="Arial"/>
          <w:sz w:val="24"/>
          <w:szCs w:val="24"/>
          <w:lang w:val="en-US"/>
        </w:rPr>
        <w:t xml:space="preserve">those with </w:t>
      </w:r>
      <w:r>
        <w:rPr>
          <w:rFonts w:ascii="Arial" w:hAnsi="Arial"/>
          <w:sz w:val="24"/>
          <w:szCs w:val="24"/>
          <w:lang w:val="en-US"/>
        </w:rPr>
        <w:t xml:space="preserve">vascular emergencies,  acute </w:t>
      </w:r>
      <w:proofErr w:type="spellStart"/>
      <w:r>
        <w:rPr>
          <w:rFonts w:ascii="Arial" w:hAnsi="Arial"/>
          <w:sz w:val="24"/>
          <w:szCs w:val="24"/>
          <w:lang w:val="en-US"/>
        </w:rPr>
        <w:t>haemorrhage</w:t>
      </w:r>
      <w:proofErr w:type="spellEnd"/>
      <w:r>
        <w:rPr>
          <w:rFonts w:ascii="Arial" w:hAnsi="Arial"/>
          <w:sz w:val="24"/>
          <w:szCs w:val="24"/>
          <w:lang w:val="en-US"/>
        </w:rPr>
        <w:t xml:space="preserve">, acute stroke and sepsis. </w:t>
      </w:r>
    </w:p>
    <w:sectPr w:rsidR="009A3428">
      <w:headerReference w:type="default" r:id="rId7"/>
      <w:footerReference w:type="default" r:id="rId8"/>
      <w:pgSz w:w="11900" w:h="16840"/>
      <w:pgMar w:top="709"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6D" w:rsidRDefault="009B3C6D">
      <w:r>
        <w:separator/>
      </w:r>
    </w:p>
  </w:endnote>
  <w:endnote w:type="continuationSeparator" w:id="0">
    <w:p w:rsidR="009B3C6D" w:rsidRDefault="009B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28" w:rsidRDefault="009A342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6D" w:rsidRDefault="009B3C6D">
      <w:r>
        <w:separator/>
      </w:r>
    </w:p>
  </w:footnote>
  <w:footnote w:type="continuationSeparator" w:id="0">
    <w:p w:rsidR="009B3C6D" w:rsidRDefault="009B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28" w:rsidRDefault="009A34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428"/>
    <w:rsid w:val="000269A4"/>
    <w:rsid w:val="005257A8"/>
    <w:rsid w:val="00801D96"/>
    <w:rsid w:val="00813E73"/>
    <w:rsid w:val="009A3428"/>
    <w:rsid w:val="009B3C6D"/>
    <w:rsid w:val="00DA13EA"/>
    <w:rsid w:val="00F5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itle">
    <w:name w:val="Title"/>
    <w:next w:val="Body"/>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3E73"/>
    <w:rPr>
      <w:rFonts w:ascii="Tahoma" w:hAnsi="Tahoma" w:cs="Tahoma"/>
      <w:sz w:val="16"/>
      <w:szCs w:val="16"/>
    </w:rPr>
  </w:style>
  <w:style w:type="character" w:customStyle="1" w:styleId="BalloonTextChar">
    <w:name w:val="Balloon Text Char"/>
    <w:basedOn w:val="DefaultParagraphFont"/>
    <w:link w:val="BalloonText"/>
    <w:uiPriority w:val="99"/>
    <w:semiHidden/>
    <w:rsid w:val="00813E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itle">
    <w:name w:val="Title"/>
    <w:next w:val="Body"/>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3E73"/>
    <w:rPr>
      <w:rFonts w:ascii="Tahoma" w:hAnsi="Tahoma" w:cs="Tahoma"/>
      <w:sz w:val="16"/>
      <w:szCs w:val="16"/>
    </w:rPr>
  </w:style>
  <w:style w:type="character" w:customStyle="1" w:styleId="BalloonTextChar">
    <w:name w:val="Balloon Text Char"/>
    <w:basedOn w:val="DefaultParagraphFont"/>
    <w:link w:val="BalloonText"/>
    <w:uiPriority w:val="99"/>
    <w:semiHidden/>
    <w:rsid w:val="00813E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Maskell</dc:creator>
  <cp:lastModifiedBy>Ruth Moss</cp:lastModifiedBy>
  <cp:revision>2</cp:revision>
  <dcterms:created xsi:type="dcterms:W3CDTF">2016-07-06T16:30:00Z</dcterms:created>
  <dcterms:modified xsi:type="dcterms:W3CDTF">2016-07-06T16:30:00Z</dcterms:modified>
</cp:coreProperties>
</file>