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cs="Arial"/>
          <w:b/>
          <w:color w:val="000000" w:themeColor="text1"/>
          <w:sz w:val="28"/>
          <w:szCs w:val="28"/>
        </w:rPr>
      </w:pPr>
      <w:r>
        <w:rPr>
          <w:rFonts w:cs="Arial"/>
          <w:b/>
          <w:color w:val="000000" w:themeColor="text1"/>
          <w:sz w:val="28"/>
          <w:szCs w:val="28"/>
        </w:rPr>
        <w:t xml:space="preserve">Paediatric IR BSIR special interest group </w:t>
      </w:r>
    </w:p>
    <w:p>
      <w:pPr>
        <w:jc w:val="center"/>
        <w:rPr>
          <w:rFonts w:cs="Arial"/>
          <w:b/>
          <w:color w:val="000000" w:themeColor="text1"/>
          <w:sz w:val="28"/>
          <w:szCs w:val="28"/>
        </w:rPr>
      </w:pPr>
    </w:p>
    <w:p>
      <w:pPr>
        <w:rPr>
          <w:rFonts w:eastAsia="Times New Roman" w:cs="Arial"/>
          <w:color w:val="000000" w:themeColor="text1"/>
          <w:sz w:val="22"/>
          <w:szCs w:val="22"/>
        </w:rPr>
      </w:pPr>
      <w:r>
        <w:rPr>
          <w:rFonts w:eastAsia="Times New Roman" w:cs="Arial"/>
          <w:b/>
          <w:color w:val="000000" w:themeColor="text1"/>
          <w:sz w:val="22"/>
          <w:szCs w:val="22"/>
        </w:rPr>
        <w:t>Co-Chairs:</w:t>
      </w:r>
      <w:r>
        <w:rPr>
          <w:rFonts w:eastAsia="Times New Roman" w:cs="Arial"/>
          <w:color w:val="000000" w:themeColor="text1"/>
          <w:sz w:val="22"/>
          <w:szCs w:val="22"/>
        </w:rPr>
        <w:t xml:space="preserve"> Simon McGuirk and Alex Barnacle</w:t>
      </w:r>
    </w:p>
    <w:p>
      <w:pPr>
        <w:rPr>
          <w:rFonts w:eastAsia="Times New Roman" w:cs="Arial"/>
          <w:color w:val="000000" w:themeColor="text1"/>
          <w:sz w:val="22"/>
          <w:szCs w:val="22"/>
        </w:rPr>
      </w:pPr>
      <w:r>
        <w:rPr>
          <w:rFonts w:eastAsia="Times New Roman" w:cs="Arial"/>
          <w:b/>
          <w:color w:val="000000" w:themeColor="text1"/>
          <w:sz w:val="22"/>
          <w:szCs w:val="22"/>
        </w:rPr>
        <w:t>Past Chair</w:t>
      </w:r>
      <w:r>
        <w:rPr>
          <w:rFonts w:eastAsia="Times New Roman" w:cs="Arial"/>
          <w:color w:val="000000" w:themeColor="text1"/>
          <w:sz w:val="22"/>
          <w:szCs w:val="22"/>
        </w:rPr>
        <w:t>: Sam Stuart</w:t>
      </w:r>
    </w:p>
    <w:p>
      <w:pPr>
        <w:rPr>
          <w:rFonts w:eastAsia="Times New Roman" w:cs="Arial"/>
          <w:color w:val="000000" w:themeColor="text1"/>
          <w:sz w:val="22"/>
          <w:szCs w:val="22"/>
        </w:rPr>
      </w:pPr>
      <w:r>
        <w:rPr>
          <w:rFonts w:eastAsia="Times New Roman" w:cs="Arial"/>
          <w:b/>
          <w:color w:val="000000" w:themeColor="text1"/>
          <w:sz w:val="22"/>
          <w:szCs w:val="22"/>
        </w:rPr>
        <w:t>Secretary:</w:t>
      </w:r>
      <w:r>
        <w:rPr>
          <w:rFonts w:eastAsia="Times New Roman" w:cs="Arial"/>
          <w:color w:val="000000" w:themeColor="text1"/>
          <w:sz w:val="22"/>
          <w:szCs w:val="22"/>
        </w:rPr>
        <w:t xml:space="preserve"> Nasim Tahir</w:t>
      </w:r>
    </w:p>
    <w:p>
      <w:pPr>
        <w:rPr>
          <w:rFonts w:eastAsia="Times New Roman" w:cs="Arial"/>
          <w:color w:val="000000" w:themeColor="text1"/>
          <w:sz w:val="22"/>
          <w:szCs w:val="22"/>
        </w:rPr>
      </w:pPr>
      <w:r>
        <w:rPr>
          <w:rFonts w:eastAsia="Times New Roman" w:cs="Arial"/>
          <w:b/>
          <w:color w:val="000000" w:themeColor="text1"/>
          <w:sz w:val="22"/>
          <w:szCs w:val="22"/>
        </w:rPr>
        <w:t>Education and training:</w:t>
      </w:r>
      <w:r>
        <w:rPr>
          <w:rFonts w:eastAsia="Times New Roman" w:cs="Arial"/>
          <w:color w:val="000000" w:themeColor="text1"/>
          <w:sz w:val="22"/>
          <w:szCs w:val="22"/>
        </w:rPr>
        <w:t xml:space="preserve"> Samantha Chippington</w:t>
      </w:r>
    </w:p>
    <w:p>
      <w:pPr>
        <w:rPr>
          <w:rFonts w:eastAsia="Times New Roman" w:cs="Arial"/>
          <w:color w:val="000000" w:themeColor="text1"/>
          <w:sz w:val="22"/>
          <w:szCs w:val="22"/>
        </w:rPr>
      </w:pPr>
      <w:r>
        <w:rPr>
          <w:rFonts w:eastAsia="Times New Roman" w:cs="Arial"/>
          <w:b/>
          <w:color w:val="000000" w:themeColor="text1"/>
          <w:sz w:val="22"/>
          <w:szCs w:val="22"/>
        </w:rPr>
        <w:t>Standards:</w:t>
      </w:r>
      <w:r>
        <w:rPr>
          <w:rFonts w:eastAsia="Times New Roman" w:cs="Arial"/>
          <w:color w:val="000000" w:themeColor="text1"/>
          <w:sz w:val="22"/>
          <w:szCs w:val="22"/>
        </w:rPr>
        <w:t xml:space="preserve"> Premal Patel</w:t>
      </w:r>
    </w:p>
    <w:p>
      <w:pPr>
        <w:rPr>
          <w:rFonts w:eastAsia="Times New Roman" w:cs="Arial"/>
          <w:color w:val="000000" w:themeColor="text1"/>
          <w:sz w:val="22"/>
          <w:szCs w:val="22"/>
        </w:rPr>
      </w:pPr>
      <w:r>
        <w:rPr>
          <w:rFonts w:eastAsia="Times New Roman" w:cs="Arial"/>
          <w:b/>
          <w:color w:val="000000" w:themeColor="text1"/>
          <w:sz w:val="22"/>
          <w:szCs w:val="22"/>
        </w:rPr>
        <w:t>Research and registries:</w:t>
      </w:r>
      <w:r>
        <w:rPr>
          <w:rFonts w:eastAsia="Times New Roman" w:cs="Arial"/>
          <w:color w:val="000000" w:themeColor="text1"/>
          <w:sz w:val="22"/>
          <w:szCs w:val="22"/>
        </w:rPr>
        <w:t xml:space="preserve"> Simon McGuirk</w:t>
      </w:r>
    </w:p>
    <w:p>
      <w:pPr>
        <w:rPr>
          <w:rFonts w:eastAsia="Times New Roman" w:cs="Arial"/>
          <w:color w:val="000000" w:themeColor="text1"/>
          <w:sz w:val="22"/>
          <w:szCs w:val="22"/>
          <w:shd w:val="clear" w:color="auto" w:fill="FFFFFF"/>
        </w:rPr>
      </w:pPr>
    </w:p>
    <w:p>
      <w:pPr>
        <w:rPr>
          <w:rFonts w:eastAsia="Times New Roman" w:cs="Arial"/>
          <w:color w:val="000000" w:themeColor="text1"/>
          <w:sz w:val="22"/>
          <w:szCs w:val="22"/>
        </w:rPr>
      </w:pPr>
      <w:r>
        <w:rPr>
          <w:rFonts w:eastAsia="Times New Roman" w:cs="Arial"/>
          <w:b/>
          <w:color w:val="000000" w:themeColor="text1"/>
          <w:sz w:val="22"/>
          <w:szCs w:val="22"/>
        </w:rPr>
        <w:t>Paeds IR UK annual meeting sub-committee</w:t>
      </w:r>
      <w:r>
        <w:rPr>
          <w:rFonts w:eastAsia="Times New Roman" w:cs="Arial"/>
          <w:color w:val="000000" w:themeColor="text1"/>
          <w:sz w:val="22"/>
          <w:szCs w:val="22"/>
        </w:rPr>
        <w:t>: Alex Barnacle, Premal Patel, Nasim Tahir, Sam Byott</w:t>
      </w:r>
    </w:p>
    <w:p>
      <w:pPr>
        <w:rPr>
          <w:rFonts w:eastAsia="Times New Roman" w:cs="Arial"/>
          <w:color w:val="000000" w:themeColor="text1"/>
          <w:sz w:val="22"/>
          <w:szCs w:val="22"/>
        </w:rPr>
      </w:pPr>
    </w:p>
    <w:p>
      <w:pPr>
        <w:rPr>
          <w:rFonts w:eastAsia="Times New Roman" w:cs="Arial"/>
          <w:color w:val="000000" w:themeColor="text1"/>
          <w:sz w:val="22"/>
          <w:szCs w:val="22"/>
        </w:rPr>
      </w:pPr>
      <w:r>
        <w:rPr>
          <w:rFonts w:eastAsia="Times New Roman" w:cs="Arial"/>
          <w:b/>
          <w:color w:val="000000" w:themeColor="text1"/>
          <w:sz w:val="22"/>
          <w:szCs w:val="22"/>
        </w:rPr>
        <w:t>Adult IR liaison</w:t>
      </w:r>
      <w:r>
        <w:rPr>
          <w:rFonts w:eastAsia="Times New Roman" w:cs="Arial"/>
          <w:color w:val="000000" w:themeColor="text1"/>
          <w:sz w:val="22"/>
          <w:szCs w:val="22"/>
        </w:rPr>
        <w:t>: Ian Renfrew</w:t>
      </w:r>
    </w:p>
    <w:p>
      <w:pPr>
        <w:rPr>
          <w:rFonts w:eastAsia="Times New Roman" w:cs="Arial"/>
          <w:color w:val="000000" w:themeColor="text1"/>
          <w:sz w:val="22"/>
          <w:szCs w:val="22"/>
        </w:rPr>
      </w:pPr>
    </w:p>
    <w:p>
      <w:pPr>
        <w:rPr>
          <w:rFonts w:eastAsia="Times New Roman" w:cs="Arial"/>
          <w:color w:val="000000" w:themeColor="text1"/>
          <w:sz w:val="22"/>
          <w:szCs w:val="22"/>
        </w:rPr>
      </w:pPr>
      <w:r>
        <w:rPr>
          <w:rFonts w:eastAsia="Times New Roman" w:cs="Arial"/>
          <w:b/>
          <w:color w:val="000000" w:themeColor="text1"/>
          <w:sz w:val="22"/>
          <w:szCs w:val="22"/>
        </w:rPr>
        <w:t>Diagnostic paediatric radiology liaison</w:t>
      </w:r>
      <w:r>
        <w:rPr>
          <w:rFonts w:eastAsia="Times New Roman" w:cs="Arial"/>
          <w:color w:val="000000" w:themeColor="text1"/>
          <w:sz w:val="22"/>
          <w:szCs w:val="22"/>
        </w:rPr>
        <w:t>: Susie Goodwin</w:t>
      </w:r>
    </w:p>
    <w:p>
      <w:pPr>
        <w:rPr>
          <w:rFonts w:eastAsia="Times New Roman" w:cs="Arial"/>
          <w:color w:val="000000" w:themeColor="text1"/>
          <w:sz w:val="22"/>
          <w:szCs w:val="22"/>
        </w:rPr>
      </w:pPr>
    </w:p>
    <w:p>
      <w:pPr>
        <w:rPr>
          <w:rFonts w:eastAsia="Times New Roman" w:cs="Arial"/>
          <w:color w:val="000000" w:themeColor="text1"/>
          <w:sz w:val="22"/>
          <w:szCs w:val="22"/>
        </w:rPr>
      </w:pPr>
    </w:p>
    <w:p>
      <w:pPr>
        <w:rPr>
          <w:rFonts w:eastAsia="Times New Roman" w:cs="Arial"/>
          <w:color w:val="000000" w:themeColor="text1"/>
          <w:sz w:val="22"/>
          <w:szCs w:val="22"/>
        </w:rPr>
      </w:pPr>
      <w:r>
        <w:rPr>
          <w:rFonts w:eastAsia="Times New Roman" w:cs="Arial"/>
          <w:b/>
          <w:color w:val="000000" w:themeColor="text1"/>
          <w:sz w:val="22"/>
          <w:szCs w:val="22"/>
        </w:rPr>
        <w:t>Current mission statement</w:t>
      </w:r>
      <w:r>
        <w:rPr>
          <w:rFonts w:eastAsia="Times New Roman" w:cs="Arial"/>
          <w:color w:val="000000" w:themeColor="text1"/>
          <w:sz w:val="22"/>
          <w:szCs w:val="22"/>
        </w:rPr>
        <w:t xml:space="preserve">: </w:t>
      </w:r>
    </w:p>
    <w:p>
      <w:pPr>
        <w:spacing w:after="150"/>
        <w:rPr>
          <w:rFonts w:eastAsia="Times New Roman" w:cs="Arial"/>
          <w:color w:val="0F2445"/>
          <w:sz w:val="22"/>
          <w:szCs w:val="22"/>
        </w:rPr>
      </w:pPr>
      <w:r>
        <w:rPr>
          <w:rFonts w:eastAsia="Times New Roman" w:cs="Arial"/>
          <w:color w:val="0F2445"/>
          <w:sz w:val="22"/>
          <w:szCs w:val="22"/>
        </w:rPr>
        <w:t>Paediatric interventional radiology is a growing area within IR. It has many similarities to adult practice but differs significantly in some areas, not just in the small size of the patients. Paediatric IR is different in terms of the need for family centred care and care pathways, consent, sedation and anaesthesia as well as radiation protection.</w:t>
      </w:r>
    </w:p>
    <w:p>
      <w:pPr>
        <w:spacing w:after="150"/>
        <w:rPr>
          <w:rFonts w:eastAsia="Times New Roman" w:cs="Arial"/>
          <w:color w:val="0F2445"/>
          <w:sz w:val="22"/>
          <w:szCs w:val="22"/>
        </w:rPr>
      </w:pPr>
      <w:r>
        <w:rPr>
          <w:rFonts w:eastAsia="Times New Roman" w:cs="Arial"/>
          <w:color w:val="0F2445"/>
          <w:sz w:val="22"/>
          <w:szCs w:val="22"/>
        </w:rPr>
        <w:t>The ready provision of paediatric IR can also impact positively on adult practice in various areas, such as the management of vascular anomalies (which present far more commonly in paediatrics), the preservation of central veins for future vascular access by the use of expert techniques, advising adults IRs who encounter emergency paediatric referrals (such as trauma, thrombolysis or vascular insufficiency) and ensuring patient transition to adult care goes as smoothly as possible.</w:t>
      </w:r>
    </w:p>
    <w:p>
      <w:pPr>
        <w:spacing w:after="150"/>
        <w:rPr>
          <w:rFonts w:eastAsia="Times New Roman" w:cs="Arial"/>
          <w:color w:val="0F2445"/>
          <w:sz w:val="22"/>
          <w:szCs w:val="22"/>
        </w:rPr>
      </w:pPr>
      <w:r>
        <w:rPr>
          <w:rFonts w:eastAsia="Times New Roman" w:cs="Arial"/>
          <w:color w:val="0F2445"/>
          <w:sz w:val="22"/>
          <w:szCs w:val="22"/>
        </w:rPr>
        <w:t>Paediatric IR can be delivered by dedicated paediatric interventional radiologists, paediatric diagnostic radiologists who perform some IR procedures and adult interventional radiologists that perform procedures on children. Input from all of the above is needed to provide the cover for paediatric IR that the UK needs.</w:t>
      </w:r>
    </w:p>
    <w:p>
      <w:pPr>
        <w:spacing w:after="150"/>
        <w:rPr>
          <w:rFonts w:eastAsia="Times New Roman" w:cs="Arial"/>
          <w:color w:val="0F2445"/>
          <w:sz w:val="22"/>
          <w:szCs w:val="22"/>
        </w:rPr>
      </w:pPr>
      <w:r>
        <w:rPr>
          <w:rFonts w:eastAsia="Times New Roman" w:cs="Arial"/>
          <w:color w:val="0F2445"/>
          <w:sz w:val="22"/>
          <w:szCs w:val="22"/>
        </w:rPr>
        <w:t>The group aims to:</w:t>
      </w:r>
    </w:p>
    <w:p>
      <w:pPr>
        <w:numPr>
          <w:ilvl w:val="0"/>
          <w:numId w:val="1"/>
        </w:numPr>
        <w:spacing w:before="100" w:beforeAutospacing="1" w:after="100" w:afterAutospacing="1"/>
        <w:rPr>
          <w:rFonts w:eastAsia="Times New Roman" w:cs="Arial"/>
          <w:color w:val="0F2445"/>
          <w:sz w:val="22"/>
          <w:szCs w:val="22"/>
        </w:rPr>
      </w:pPr>
      <w:r>
        <w:rPr>
          <w:rFonts w:eastAsia="Times New Roman" w:cs="Arial"/>
          <w:color w:val="0F2445"/>
          <w:sz w:val="22"/>
          <w:szCs w:val="22"/>
        </w:rPr>
        <w:t>Provide a forum for discussion, mentoring and education regarding paediatric IR</w:t>
      </w:r>
    </w:p>
    <w:p>
      <w:pPr>
        <w:numPr>
          <w:ilvl w:val="0"/>
          <w:numId w:val="1"/>
        </w:numPr>
        <w:spacing w:before="100" w:beforeAutospacing="1" w:after="100" w:afterAutospacing="1"/>
        <w:rPr>
          <w:rFonts w:eastAsia="Times New Roman" w:cs="Arial"/>
          <w:color w:val="0F2445"/>
          <w:sz w:val="22"/>
          <w:szCs w:val="22"/>
        </w:rPr>
      </w:pPr>
      <w:r>
        <w:rPr>
          <w:rFonts w:eastAsia="Times New Roman" w:cs="Arial"/>
          <w:color w:val="0F2445"/>
          <w:sz w:val="22"/>
          <w:szCs w:val="22"/>
        </w:rPr>
        <w:t>Promote the highest standards of practice in paediatric IR in the United Kingdom</w:t>
      </w:r>
    </w:p>
    <w:p>
      <w:pPr>
        <w:numPr>
          <w:ilvl w:val="0"/>
          <w:numId w:val="1"/>
        </w:numPr>
        <w:spacing w:before="100" w:beforeAutospacing="1" w:after="100" w:afterAutospacing="1"/>
        <w:rPr>
          <w:rFonts w:eastAsia="Times New Roman" w:cs="Arial"/>
          <w:color w:val="0F2445"/>
          <w:sz w:val="22"/>
          <w:szCs w:val="22"/>
        </w:rPr>
      </w:pPr>
      <w:r>
        <w:rPr>
          <w:rFonts w:eastAsia="Times New Roman" w:cs="Arial"/>
          <w:color w:val="0F2445"/>
          <w:sz w:val="22"/>
          <w:szCs w:val="22"/>
        </w:rPr>
        <w:t>Help develop services and expertise around the country</w:t>
      </w:r>
    </w:p>
    <w:p>
      <w:pPr>
        <w:numPr>
          <w:ilvl w:val="0"/>
          <w:numId w:val="1"/>
        </w:numPr>
        <w:spacing w:before="100" w:beforeAutospacing="1" w:after="100" w:afterAutospacing="1"/>
        <w:rPr>
          <w:rFonts w:eastAsia="Times New Roman" w:cs="Arial"/>
          <w:color w:val="0F2445"/>
          <w:sz w:val="22"/>
          <w:szCs w:val="22"/>
        </w:rPr>
      </w:pPr>
      <w:r>
        <w:rPr>
          <w:rFonts w:eastAsia="Times New Roman" w:cs="Arial"/>
          <w:color w:val="0F2445"/>
          <w:sz w:val="22"/>
          <w:szCs w:val="22"/>
        </w:rPr>
        <w:t>Promote the exchange of information, learning and experience amongst UK interventional radiologists who have an interest in paediatric IR</w:t>
      </w:r>
    </w:p>
    <w:p>
      <w:pPr>
        <w:numPr>
          <w:ilvl w:val="0"/>
          <w:numId w:val="1"/>
        </w:numPr>
        <w:spacing w:before="100" w:beforeAutospacing="1" w:after="100" w:afterAutospacing="1"/>
        <w:rPr>
          <w:rFonts w:eastAsia="Times New Roman" w:cs="Arial"/>
          <w:color w:val="0F2445"/>
          <w:sz w:val="22"/>
          <w:szCs w:val="22"/>
        </w:rPr>
      </w:pPr>
      <w:r>
        <w:rPr>
          <w:rFonts w:eastAsia="Times New Roman" w:cs="Arial"/>
          <w:color w:val="0F2445"/>
          <w:sz w:val="22"/>
          <w:szCs w:val="22"/>
        </w:rPr>
        <w:t xml:space="preserve">To develop a specific paeds IR education program and explore teaching </w:t>
      </w:r>
      <w:bookmarkStart w:id="0" w:name="_GoBack"/>
      <w:bookmarkEnd w:id="0"/>
      <w:r>
        <w:rPr>
          <w:rFonts w:eastAsia="Times New Roman" w:cs="Arial"/>
          <w:color w:val="0F2445"/>
          <w:sz w:val="22"/>
          <w:szCs w:val="22"/>
        </w:rPr>
        <w:t>options to encourage/facilitate practice by paediatric diagnostic radiologists and adult IRs</w:t>
      </w:r>
    </w:p>
    <w:p>
      <w:pPr>
        <w:numPr>
          <w:ilvl w:val="0"/>
          <w:numId w:val="1"/>
        </w:numPr>
        <w:spacing w:before="100" w:beforeAutospacing="1" w:after="100" w:afterAutospacing="1"/>
        <w:rPr>
          <w:rFonts w:eastAsia="Times New Roman" w:cs="Arial"/>
          <w:color w:val="0F2445"/>
          <w:sz w:val="22"/>
          <w:szCs w:val="22"/>
        </w:rPr>
      </w:pPr>
      <w:r>
        <w:rPr>
          <w:rFonts w:eastAsia="Times New Roman" w:cs="Arial"/>
          <w:color w:val="0F2445"/>
          <w:sz w:val="22"/>
          <w:szCs w:val="22"/>
        </w:rPr>
        <w:t>Promote collaborative research and quality improvement</w:t>
      </w:r>
    </w:p>
    <w:p>
      <w:pPr>
        <w:numPr>
          <w:ilvl w:val="0"/>
          <w:numId w:val="1"/>
        </w:numPr>
        <w:spacing w:before="100" w:beforeAutospacing="1" w:after="100" w:afterAutospacing="1"/>
        <w:rPr>
          <w:rFonts w:eastAsia="Times New Roman" w:cs="Arial"/>
          <w:color w:val="0F2445"/>
          <w:sz w:val="22"/>
          <w:szCs w:val="22"/>
        </w:rPr>
      </w:pPr>
      <w:r>
        <w:rPr>
          <w:rFonts w:eastAsia="Times New Roman" w:cs="Arial"/>
          <w:color w:val="0F2445"/>
          <w:sz w:val="22"/>
          <w:szCs w:val="22"/>
        </w:rPr>
        <w:t>Participate fully in the BSIR annual meeting and explore forums for collaboration with other specialties, such as through BSPR and BAPS</w:t>
      </w:r>
    </w:p>
    <w:p>
      <w:pPr>
        <w:spacing w:before="100" w:beforeAutospacing="1" w:after="100" w:afterAutospacing="1"/>
        <w:rPr>
          <w:rFonts w:eastAsia="Times New Roman" w:cs="Arial"/>
          <w:b/>
          <w:color w:val="0F2445"/>
          <w:sz w:val="22"/>
          <w:szCs w:val="22"/>
        </w:rPr>
      </w:pPr>
      <w:r>
        <w:rPr>
          <w:rFonts w:eastAsia="Times New Roman" w:cs="Arial"/>
          <w:b/>
          <w:color w:val="0F2445"/>
          <w:sz w:val="22"/>
          <w:szCs w:val="22"/>
        </w:rPr>
        <w:t>Other points:</w:t>
      </w:r>
    </w:p>
    <w:p>
      <w:pPr>
        <w:spacing w:before="100" w:beforeAutospacing="1" w:after="100" w:afterAutospacing="1"/>
        <w:rPr>
          <w:rFonts w:eastAsia="Times New Roman" w:cs="Arial"/>
          <w:color w:val="0F2445"/>
          <w:sz w:val="22"/>
          <w:szCs w:val="22"/>
        </w:rPr>
      </w:pPr>
      <w:r>
        <w:rPr>
          <w:rFonts w:eastAsia="Times New Roman" w:cs="Arial"/>
          <w:color w:val="0F2445"/>
          <w:sz w:val="22"/>
          <w:szCs w:val="22"/>
        </w:rPr>
        <w:t xml:space="preserve">The committee will meet quarterly. </w:t>
      </w:r>
    </w:p>
    <w:p>
      <w:pPr>
        <w:spacing w:before="100" w:beforeAutospacing="1" w:after="100" w:afterAutospacing="1"/>
        <w:rPr>
          <w:rFonts w:eastAsia="Times New Roman" w:cs="Arial"/>
          <w:color w:val="0F2445"/>
          <w:sz w:val="22"/>
          <w:szCs w:val="22"/>
        </w:rPr>
      </w:pPr>
      <w:r>
        <w:rPr>
          <w:rFonts w:eastAsia="Times New Roman" w:cs="Arial"/>
          <w:color w:val="0F2445"/>
          <w:sz w:val="22"/>
          <w:szCs w:val="22"/>
        </w:rPr>
        <w:t xml:space="preserve">The committee will liaise with SIG members via a quarterly newsletter, providing a point of contact for PIR matters and a source of education and collaboration for SIG members. </w:t>
      </w:r>
    </w:p>
    <w:sectPr>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E4812"/>
    <w:multiLevelType w:val="multilevel"/>
    <w:tmpl w:val="27A4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966961"/>
    <w:multiLevelType w:val="hybridMultilevel"/>
    <w:tmpl w:val="E7A64F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docId w15:val="{0A4FFD09-E229-4A4F-8DA7-F1E9B6A2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00521">
      <w:bodyDiv w:val="1"/>
      <w:marLeft w:val="0"/>
      <w:marRight w:val="0"/>
      <w:marTop w:val="0"/>
      <w:marBottom w:val="0"/>
      <w:divBdr>
        <w:top w:val="none" w:sz="0" w:space="0" w:color="auto"/>
        <w:left w:val="none" w:sz="0" w:space="0" w:color="auto"/>
        <w:bottom w:val="none" w:sz="0" w:space="0" w:color="auto"/>
        <w:right w:val="none" w:sz="0" w:space="0" w:color="auto"/>
      </w:divBdr>
    </w:div>
    <w:div w:id="14425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Barnacle</dc:creator>
  <cp:keywords/>
  <dc:description/>
  <cp:lastModifiedBy>Alex Barnacle</cp:lastModifiedBy>
  <cp:revision>7</cp:revision>
  <dcterms:created xsi:type="dcterms:W3CDTF">2019-10-27T17:40:00Z</dcterms:created>
  <dcterms:modified xsi:type="dcterms:W3CDTF">2019-11-06T09:42:00Z</dcterms:modified>
</cp:coreProperties>
</file>