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A60F4" w14:textId="77777777" w:rsidR="004C1CCF" w:rsidRDefault="00BF54E1">
      <w:pPr>
        <w:jc w:val="center"/>
        <w:rPr>
          <w:rFonts w:ascii="Arial" w:eastAsia="Arial" w:hAnsi="Arial" w:cs="Arial"/>
          <w:i/>
          <w:iCs/>
          <w:color w:val="3366FF"/>
          <w:sz w:val="18"/>
          <w:szCs w:val="18"/>
          <w:u w:color="3366FF"/>
        </w:rPr>
      </w:pPr>
      <w:r>
        <w:rPr>
          <w:rFonts w:ascii="Arial" w:hAnsi="Arial"/>
          <w:b/>
          <w:bCs/>
          <w:sz w:val="28"/>
          <w:szCs w:val="28"/>
          <w:u w:val="single"/>
        </w:rPr>
        <w:t>Business Case Template</w:t>
      </w:r>
    </w:p>
    <w:p w14:paraId="669634F9" w14:textId="77777777" w:rsidR="004C1CCF" w:rsidRDefault="004C1CCF">
      <w:pPr>
        <w:jc w:val="center"/>
        <w:rPr>
          <w:rFonts w:ascii="Arial" w:eastAsia="Arial" w:hAnsi="Arial" w:cs="Arial"/>
          <w:sz w:val="16"/>
          <w:szCs w:val="16"/>
        </w:rPr>
      </w:pPr>
    </w:p>
    <w:tbl>
      <w:tblPr>
        <w:tblW w:w="107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8"/>
      </w:tblGrid>
      <w:tr w:rsidR="004C1CCF" w14:paraId="2EA61FD4" w14:textId="77777777">
        <w:trPr>
          <w:trHeight w:val="447"/>
          <w:jc w:val="center"/>
        </w:trPr>
        <w:tc>
          <w:tcPr>
            <w:tcW w:w="10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B2779" w14:textId="77777777" w:rsidR="004C1CCF" w:rsidRDefault="00BF54E1">
            <w:pPr>
              <w:jc w:val="center"/>
            </w:pPr>
            <w:r>
              <w:rPr>
                <w:rFonts w:ascii="Arial" w:hAnsi="Arial"/>
                <w:b/>
                <w:bCs/>
              </w:rPr>
              <w:t>IR DAY CASE UNIT (*please alter/transpose onto local Trust document)</w:t>
            </w:r>
          </w:p>
        </w:tc>
      </w:tr>
    </w:tbl>
    <w:p w14:paraId="361FDDCF" w14:textId="77777777" w:rsidR="004C1CCF" w:rsidRDefault="004C1CCF">
      <w:pPr>
        <w:widowControl w:val="0"/>
        <w:jc w:val="center"/>
        <w:rPr>
          <w:rFonts w:ascii="Arial" w:eastAsia="Arial" w:hAnsi="Arial" w:cs="Arial"/>
          <w:sz w:val="16"/>
          <w:szCs w:val="16"/>
        </w:rPr>
      </w:pPr>
    </w:p>
    <w:p w14:paraId="7F8D2736" w14:textId="77777777" w:rsidR="004C1CCF" w:rsidRDefault="004C1CCF">
      <w:pPr>
        <w:jc w:val="center"/>
        <w:rPr>
          <w:rFonts w:ascii="Arial" w:eastAsia="Arial" w:hAnsi="Arial" w:cs="Arial"/>
          <w:sz w:val="16"/>
          <w:szCs w:val="16"/>
        </w:rPr>
      </w:pPr>
    </w:p>
    <w:tbl>
      <w:tblPr>
        <w:tblW w:w="104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3"/>
        <w:gridCol w:w="2457"/>
        <w:gridCol w:w="2509"/>
        <w:gridCol w:w="2931"/>
      </w:tblGrid>
      <w:tr w:rsidR="004C1CCF" w14:paraId="4424CE92" w14:textId="77777777">
        <w:trPr>
          <w:trHeight w:val="486"/>
          <w:jc w:val="center"/>
        </w:trPr>
        <w:tc>
          <w:tcPr>
            <w:tcW w:w="2562" w:type="dxa"/>
            <w:tcBorders>
              <w:top w:val="single" w:sz="24"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5263ABA" w14:textId="77777777" w:rsidR="004C1CCF" w:rsidRDefault="00BF54E1">
            <w:r>
              <w:rPr>
                <w:rFonts w:ascii="Arial" w:hAnsi="Arial"/>
                <w:sz w:val="20"/>
                <w:szCs w:val="20"/>
              </w:rPr>
              <w:t>Business Case Originator / Lead Contact:</w:t>
            </w:r>
          </w:p>
        </w:tc>
        <w:tc>
          <w:tcPr>
            <w:tcW w:w="2457" w:type="dxa"/>
            <w:tcBorders>
              <w:top w:val="single" w:sz="2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A7D202" w14:textId="77777777" w:rsidR="004C1CCF" w:rsidRDefault="004C1CCF"/>
        </w:tc>
        <w:tc>
          <w:tcPr>
            <w:tcW w:w="2509" w:type="dxa"/>
            <w:tcBorders>
              <w:top w:val="single" w:sz="2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30416F" w14:textId="77777777" w:rsidR="004C1CCF" w:rsidRDefault="00BF54E1">
            <w:r>
              <w:rPr>
                <w:rFonts w:ascii="Arial" w:hAnsi="Arial"/>
                <w:sz w:val="20"/>
                <w:szCs w:val="20"/>
              </w:rPr>
              <w:t>General Manager:</w:t>
            </w:r>
          </w:p>
        </w:tc>
        <w:tc>
          <w:tcPr>
            <w:tcW w:w="2930" w:type="dxa"/>
            <w:tcBorders>
              <w:top w:val="single" w:sz="24"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vAlign w:val="center"/>
          </w:tcPr>
          <w:p w14:paraId="294B2DB2" w14:textId="77777777" w:rsidR="004C1CCF" w:rsidRDefault="004C1CCF"/>
        </w:tc>
      </w:tr>
      <w:tr w:rsidR="004C1CCF" w14:paraId="480E4A51" w14:textId="77777777">
        <w:trPr>
          <w:trHeight w:val="287"/>
          <w:jc w:val="center"/>
        </w:trPr>
        <w:tc>
          <w:tcPr>
            <w:tcW w:w="2562"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1586C3" w14:textId="77777777" w:rsidR="004C1CCF" w:rsidRDefault="00BF54E1">
            <w:r>
              <w:rPr>
                <w:rFonts w:ascii="Arial" w:hAnsi="Arial"/>
                <w:sz w:val="20"/>
                <w:szCs w:val="20"/>
              </w:rPr>
              <w:t>Directorate:</w:t>
            </w:r>
          </w:p>
        </w:tc>
        <w:tc>
          <w:tcPr>
            <w:tcW w:w="24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BDFCADE" w14:textId="77777777" w:rsidR="004C1CCF" w:rsidRDefault="00BF54E1">
            <w:pPr>
              <w:jc w:val="center"/>
            </w:pPr>
            <w:r>
              <w:rPr>
                <w:rFonts w:ascii="Arial" w:hAnsi="Arial"/>
              </w:rPr>
              <w:t>RADIOLOGY</w:t>
            </w:r>
          </w:p>
        </w:tc>
        <w:tc>
          <w:tcPr>
            <w:tcW w:w="25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76934B" w14:textId="77777777" w:rsidR="004C1CCF" w:rsidRDefault="00BF54E1">
            <w:r>
              <w:rPr>
                <w:rFonts w:ascii="Arial" w:hAnsi="Arial"/>
                <w:sz w:val="20"/>
                <w:szCs w:val="20"/>
              </w:rPr>
              <w:t>Ref:</w:t>
            </w:r>
          </w:p>
        </w:tc>
        <w:tc>
          <w:tcPr>
            <w:tcW w:w="2930"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vAlign w:val="center"/>
          </w:tcPr>
          <w:p w14:paraId="06FD8CC6" w14:textId="77777777" w:rsidR="004C1CCF" w:rsidRDefault="004C1CCF"/>
        </w:tc>
      </w:tr>
      <w:tr w:rsidR="004C1CCF" w14:paraId="43E7FCFB" w14:textId="77777777">
        <w:trPr>
          <w:trHeight w:val="486"/>
          <w:jc w:val="center"/>
        </w:trPr>
        <w:tc>
          <w:tcPr>
            <w:tcW w:w="2562" w:type="dxa"/>
            <w:tcBorders>
              <w:top w:val="single" w:sz="6" w:space="0" w:color="000000"/>
              <w:left w:val="single" w:sz="24" w:space="0" w:color="000000"/>
              <w:bottom w:val="single" w:sz="24" w:space="0" w:color="000000"/>
              <w:right w:val="single" w:sz="6" w:space="0" w:color="000000"/>
            </w:tcBorders>
            <w:shd w:val="clear" w:color="auto" w:fill="auto"/>
            <w:tcMar>
              <w:top w:w="80" w:type="dxa"/>
              <w:left w:w="80" w:type="dxa"/>
              <w:bottom w:w="80" w:type="dxa"/>
              <w:right w:w="80" w:type="dxa"/>
            </w:tcMar>
          </w:tcPr>
          <w:p w14:paraId="6745DCB7" w14:textId="77777777" w:rsidR="004C1CCF" w:rsidRDefault="00BF54E1">
            <w:r>
              <w:rPr>
                <w:rFonts w:ascii="Arial" w:hAnsi="Arial"/>
                <w:sz w:val="20"/>
                <w:szCs w:val="20"/>
              </w:rPr>
              <w:t>Review Panel Authorisation:</w:t>
            </w:r>
          </w:p>
        </w:tc>
        <w:tc>
          <w:tcPr>
            <w:tcW w:w="7897" w:type="dxa"/>
            <w:gridSpan w:val="3"/>
            <w:tcBorders>
              <w:top w:val="single" w:sz="6" w:space="0" w:color="000000"/>
              <w:left w:val="single" w:sz="6"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14:paraId="7E3149C5" w14:textId="77777777" w:rsidR="004C1CCF" w:rsidRDefault="004C1CCF"/>
        </w:tc>
      </w:tr>
    </w:tbl>
    <w:p w14:paraId="35E1111C" w14:textId="77777777" w:rsidR="004C1CCF" w:rsidRDefault="004C1CCF">
      <w:pPr>
        <w:widowControl w:val="0"/>
        <w:jc w:val="center"/>
        <w:rPr>
          <w:rFonts w:ascii="Arial" w:eastAsia="Arial" w:hAnsi="Arial" w:cs="Arial"/>
          <w:sz w:val="16"/>
          <w:szCs w:val="16"/>
        </w:rPr>
      </w:pPr>
    </w:p>
    <w:p w14:paraId="165A368B" w14:textId="77777777" w:rsidR="004C1CCF" w:rsidRDefault="004C1CCF">
      <w:pPr>
        <w:rPr>
          <w:rFonts w:ascii="Arial" w:eastAsia="Arial" w:hAnsi="Arial" w:cs="Arial"/>
          <w:sz w:val="16"/>
          <w:szCs w:val="16"/>
        </w:rPr>
      </w:pPr>
    </w:p>
    <w:p w14:paraId="1DEB1E08" w14:textId="77777777" w:rsidR="004C1CCF" w:rsidRDefault="004C1CCF">
      <w:pPr>
        <w:widowControl w:val="0"/>
        <w:rPr>
          <w:rFonts w:ascii="Arial" w:eastAsia="Arial" w:hAnsi="Arial" w:cs="Arial"/>
          <w:sz w:val="16"/>
          <w:szCs w:val="16"/>
        </w:rPr>
      </w:pPr>
    </w:p>
    <w:tbl>
      <w:tblPr>
        <w:tblW w:w="105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9"/>
      </w:tblGrid>
      <w:tr w:rsidR="004C1CCF" w14:paraId="5F759D90" w14:textId="77777777" w:rsidTr="006E11AF">
        <w:trPr>
          <w:trHeight w:val="8552"/>
        </w:trPr>
        <w:tc>
          <w:tcPr>
            <w:tcW w:w="1054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5FEBE0D6" w14:textId="77777777" w:rsidR="004C1CCF" w:rsidRDefault="00BF54E1">
            <w:pPr>
              <w:pStyle w:val="ListParagraph"/>
              <w:spacing w:after="120"/>
              <w:ind w:left="0"/>
              <w:rPr>
                <w:rFonts w:ascii="Arial" w:eastAsia="Arial" w:hAnsi="Arial" w:cs="Arial"/>
                <w:i/>
                <w:iCs/>
                <w:sz w:val="18"/>
                <w:szCs w:val="18"/>
              </w:rPr>
            </w:pPr>
            <w:r>
              <w:rPr>
                <w:rFonts w:ascii="Arial" w:hAnsi="Arial"/>
                <w:b/>
                <w:bCs/>
                <w:sz w:val="20"/>
                <w:szCs w:val="20"/>
              </w:rPr>
              <w:t xml:space="preserve">1. Exec Summary </w:t>
            </w:r>
            <w:r>
              <w:rPr>
                <w:rFonts w:ascii="Arial" w:hAnsi="Arial"/>
                <w:i/>
                <w:iCs/>
                <w:color w:val="3366FF"/>
                <w:sz w:val="18"/>
                <w:szCs w:val="18"/>
                <w:u w:color="3366FF"/>
              </w:rPr>
              <w:t>Exec summary should be limited to half page max, Further background detail should be provided in Section 8: Background to proposal. Please be clear about specifically what this proposal is requesting.</w:t>
            </w:r>
          </w:p>
          <w:p w14:paraId="771D59F7" w14:textId="77777777" w:rsidR="004C1CCF" w:rsidRDefault="00BF54E1">
            <w:pPr>
              <w:pStyle w:val="BodyText"/>
            </w:pPr>
            <w:r>
              <w:t>This business case document has been prepared to propose the development of a dedicated Interventional Radiology (IR) daycase unit - to be located in the *** (complete as necessary) at *** (complete as necessary) Trust, with the aim to release capacity in the *Surgical Day Unit (SDM) or *Inpatient Wards (*delete as appropriate), which is a Trust priority. It will also improve patient flow and increase efficiency for the IR service.</w:t>
            </w:r>
          </w:p>
          <w:p w14:paraId="3C114BF9" w14:textId="77777777" w:rsidR="004C1CCF" w:rsidRDefault="00BF54E1">
            <w:pPr>
              <w:pStyle w:val="BodyText"/>
            </w:pPr>
            <w:r>
              <w:t xml:space="preserve">(N.B. If part of a phased development, list the phased stages with supporting evidence in the Appendix clearly outlining overall strategy.) </w:t>
            </w:r>
          </w:p>
          <w:p w14:paraId="7E9C5104" w14:textId="77777777" w:rsidR="004C1CCF" w:rsidRDefault="00BF54E1">
            <w:pPr>
              <w:pStyle w:val="BodyText"/>
            </w:pPr>
            <w:r>
              <w:t xml:space="preserve">An IR daycase unit will deliver the following core benefits to the Trust: </w:t>
            </w:r>
          </w:p>
          <w:p w14:paraId="4DDD042F" w14:textId="77777777" w:rsidR="004C1CCF" w:rsidRDefault="00BF54E1">
            <w:pPr>
              <w:pStyle w:val="BodyText"/>
              <w:numPr>
                <w:ilvl w:val="0"/>
                <w:numId w:val="1"/>
              </w:numPr>
              <w:spacing w:after="0"/>
            </w:pPr>
            <w:r>
              <w:t>Release capacity in *</w:t>
            </w:r>
            <w:r>
              <w:rPr>
                <w:lang w:val="de-DE"/>
              </w:rPr>
              <w:t>SDU</w:t>
            </w:r>
            <w:r>
              <w:t>/Inpatient Wards (*delete as appropriate) which is under pressure, by decreasing the flow of IR patients through these areas</w:t>
            </w:r>
          </w:p>
          <w:p w14:paraId="32F6511F" w14:textId="77777777" w:rsidR="004C1CCF" w:rsidRDefault="00BF54E1">
            <w:pPr>
              <w:pStyle w:val="BodyText"/>
              <w:numPr>
                <w:ilvl w:val="0"/>
                <w:numId w:val="1"/>
              </w:numPr>
              <w:spacing w:after="0"/>
            </w:pPr>
            <w:r>
              <w:t xml:space="preserve">Streamline pathways for IR patients with quicker transfers, maximising list capacity </w:t>
            </w:r>
          </w:p>
          <w:p w14:paraId="2E92E822" w14:textId="77777777" w:rsidR="004C1CCF" w:rsidRDefault="00BF54E1">
            <w:pPr>
              <w:pStyle w:val="BodyText"/>
              <w:numPr>
                <w:ilvl w:val="0"/>
                <w:numId w:val="1"/>
              </w:numPr>
              <w:spacing w:after="0"/>
            </w:pPr>
            <w:r>
              <w:t xml:space="preserve">Increase ability to day case more patients through streamlined care and improve list efficiency reducing pressure on inpatient beds </w:t>
            </w:r>
          </w:p>
          <w:p w14:paraId="54E019F8" w14:textId="1272AC6A" w:rsidR="004C1CCF" w:rsidRDefault="00BF54E1">
            <w:pPr>
              <w:pStyle w:val="BodyText"/>
              <w:numPr>
                <w:ilvl w:val="0"/>
                <w:numId w:val="1"/>
              </w:numPr>
              <w:spacing w:after="0"/>
            </w:pPr>
            <w:r>
              <w:t>Improve patient safety and standard of care by co-locating recovery within the allocated IR floor</w:t>
            </w:r>
            <w:r w:rsidR="005517CC">
              <w:t xml:space="preserve"> </w:t>
            </w:r>
            <w:r>
              <w:t xml:space="preserve">space by the IR team </w:t>
            </w:r>
          </w:p>
          <w:p w14:paraId="34513315" w14:textId="77777777" w:rsidR="004C1CCF" w:rsidRDefault="00BF54E1">
            <w:pPr>
              <w:pStyle w:val="BodyText"/>
              <w:numPr>
                <w:ilvl w:val="0"/>
                <w:numId w:val="1"/>
              </w:numPr>
              <w:spacing w:after="0"/>
            </w:pPr>
            <w:r>
              <w:t>Reduce pressure on portering and staff escorts from other clinical areas</w:t>
            </w:r>
          </w:p>
          <w:p w14:paraId="2A218D5D" w14:textId="77777777" w:rsidR="004C1CCF" w:rsidRDefault="00BF54E1">
            <w:pPr>
              <w:pStyle w:val="BodyText"/>
              <w:numPr>
                <w:ilvl w:val="0"/>
                <w:numId w:val="1"/>
              </w:numPr>
              <w:spacing w:after="0"/>
            </w:pPr>
            <w:r>
              <w:t>IR daycase units are considered standard in hospitals with an IR service and *** Trust is currently an outlier in this area.</w:t>
            </w:r>
          </w:p>
          <w:p w14:paraId="6438EF5E" w14:textId="77777777" w:rsidR="004C1CCF" w:rsidRDefault="004C1CCF">
            <w:pPr>
              <w:pStyle w:val="BodyText"/>
              <w:spacing w:after="0"/>
            </w:pPr>
          </w:p>
          <w:p w14:paraId="7743C708" w14:textId="77777777" w:rsidR="004C1CCF" w:rsidRDefault="00BF54E1">
            <w:pPr>
              <w:pStyle w:val="BodyText"/>
              <w:spacing w:after="0"/>
            </w:pPr>
            <w:r>
              <w:t xml:space="preserve">Due to the minimally invasive nature of image guided IR procedures, procedures are commonly performed under local anaesthesia and consequently, patients recover rapidly with over 90% of procedures requiring day case admission only. Reconfiguration of IR services through a dedicated IR daycase unit is vital to ensure best medical practice in line with the GIRFT National Day Surgery Delivery Pack (Link: </w:t>
            </w:r>
            <w:hyperlink r:id="rId9" w:history="1">
              <w:r>
                <w:rPr>
                  <w:rStyle w:val="Hyperlink0"/>
                </w:rPr>
                <w:t>https://www.gettingitrightfirsttime.co.uk/wp-content/uploads/2021/08/National-Day-Surgery-Delivery-Pack_Aug2021_final.pdf</w:t>
              </w:r>
            </w:hyperlink>
            <w:r>
              <w:t xml:space="preserve">). </w:t>
            </w:r>
          </w:p>
          <w:p w14:paraId="7E376E98" w14:textId="77777777" w:rsidR="004C1CCF" w:rsidRDefault="004C1CCF">
            <w:pPr>
              <w:pStyle w:val="BodyText"/>
              <w:spacing w:after="0"/>
            </w:pPr>
          </w:p>
          <w:p w14:paraId="2F9AC49E" w14:textId="77777777" w:rsidR="004C1CCF" w:rsidRDefault="00BF54E1">
            <w:pPr>
              <w:pStyle w:val="BodyText"/>
            </w:pPr>
            <w:r>
              <w:rPr>
                <w:i/>
                <w:iCs/>
                <w:color w:val="3366FF"/>
                <w:sz w:val="18"/>
                <w:szCs w:val="18"/>
                <w:u w:color="3366FF"/>
              </w:rPr>
              <w:t>If requesting funding from Charity please also complete Section 5</w:t>
            </w:r>
          </w:p>
        </w:tc>
      </w:tr>
      <w:tr w:rsidR="004C1CCF" w14:paraId="0914BB3E" w14:textId="77777777" w:rsidTr="006E11AF">
        <w:trPr>
          <w:trHeight w:val="4542"/>
        </w:trPr>
        <w:tc>
          <w:tcPr>
            <w:tcW w:w="10549"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3E2A980C" w14:textId="77777777" w:rsidR="004C1CCF" w:rsidRDefault="004C1CCF">
            <w:pPr>
              <w:pStyle w:val="Default"/>
              <w:spacing w:before="0" w:line="240" w:lineRule="auto"/>
              <w:rPr>
                <w:rFonts w:ascii="Arial" w:eastAsia="Arial" w:hAnsi="Arial" w:cs="Arial"/>
              </w:rPr>
            </w:pPr>
          </w:p>
          <w:p w14:paraId="0317CC12" w14:textId="77777777" w:rsidR="004C1CCF" w:rsidRDefault="00BF54E1">
            <w:pPr>
              <w:pStyle w:val="BodyText"/>
              <w:rPr>
                <w:i/>
                <w:iCs/>
                <w:color w:val="3366FF"/>
                <w:sz w:val="18"/>
                <w:szCs w:val="18"/>
                <w:u w:color="3366FF"/>
              </w:rPr>
            </w:pPr>
            <w:r>
              <w:rPr>
                <w:b/>
                <w:bCs/>
                <w:sz w:val="20"/>
                <w:szCs w:val="20"/>
              </w:rPr>
              <w:t xml:space="preserve">2. Financial Headlines: </w:t>
            </w:r>
            <w:r>
              <w:rPr>
                <w:i/>
                <w:iCs/>
                <w:color w:val="3366FF"/>
                <w:sz w:val="18"/>
                <w:szCs w:val="18"/>
                <w:u w:color="3366FF"/>
              </w:rPr>
              <w:t xml:space="preserve">Briefly outline key costs, net surplus / loss and source(s) of funding </w:t>
            </w:r>
          </w:p>
          <w:p w14:paraId="42FC7B7F" w14:textId="0FBC484C" w:rsidR="004C1CCF" w:rsidRDefault="00BF54E1">
            <w:pPr>
              <w:pStyle w:val="BodyText"/>
              <w:shd w:val="clear" w:color="auto" w:fill="FEFFFF"/>
              <w:rPr>
                <w:u w:color="3366FF"/>
              </w:rPr>
            </w:pPr>
            <w:r>
              <w:rPr>
                <w:u w:color="3366FF"/>
              </w:rPr>
              <w:t xml:space="preserve">To deliver this service development, we will require capital costs </w:t>
            </w:r>
            <w:r w:rsidR="00621663">
              <w:rPr>
                <w:u w:color="3366FF"/>
              </w:rPr>
              <w:t>totaling</w:t>
            </w:r>
            <w:r>
              <w:rPr>
                <w:u w:color="3366FF"/>
              </w:rPr>
              <w:t xml:space="preserve"> £*** and revenue pay costs of £*** k for the increased staff detailed in Appendix *** – ‘Workforce’. Additional funds for £*** of ward consumables and £*** for IT will also be required. Full summary breakdown in table format included in Section 3. </w:t>
            </w:r>
          </w:p>
          <w:p w14:paraId="6B1A9060" w14:textId="77777777" w:rsidR="004C1CCF" w:rsidRDefault="00BF54E1">
            <w:pPr>
              <w:pStyle w:val="BodyText"/>
              <w:rPr>
                <w:u w:color="3366FF"/>
              </w:rPr>
            </w:pPr>
            <w:r>
              <w:rPr>
                <w:u w:color="3366FF"/>
              </w:rPr>
              <w:t>Daycase service provision is well established at *** (complete as necessary) evidence based by excellence in clinical outcomes, efficiencies and financial savings as demonstrated by existing Surgery and Endoscopy Daycase Units.</w:t>
            </w:r>
          </w:p>
          <w:p w14:paraId="7521B087" w14:textId="77777777" w:rsidR="004C1CCF" w:rsidRDefault="00BF54E1">
            <w:pPr>
              <w:pStyle w:val="BodyText"/>
              <w:rPr>
                <w:u w:color="3366FF"/>
              </w:rPr>
            </w:pPr>
            <w:r>
              <w:rPr>
                <w:u w:color="3366FF"/>
              </w:rPr>
              <w:t xml:space="preserve">(*Liaise with Day Surgery Unit/Endoscopy - ask for any audit data they can share to support the application). </w:t>
            </w:r>
          </w:p>
          <w:p w14:paraId="287E1C69" w14:textId="77777777" w:rsidR="004C1CCF" w:rsidRDefault="00BF54E1">
            <w:pPr>
              <w:pStyle w:val="BodyText"/>
              <w:shd w:val="clear" w:color="auto" w:fill="FEFFFF"/>
            </w:pPr>
            <w:r>
              <w:rPr>
                <w:u w:color="3366FF"/>
              </w:rPr>
              <w:t xml:space="preserve">Please see the funding summary sourced from alternative hospital sites (*Contact SUHT/East Midlands who have recently had successful applications accepted if required). </w:t>
            </w:r>
          </w:p>
        </w:tc>
      </w:tr>
    </w:tbl>
    <w:p w14:paraId="7B5FFDDB" w14:textId="77777777" w:rsidR="004C1CCF" w:rsidRDefault="004C1CCF">
      <w:pPr>
        <w:rPr>
          <w:rFonts w:ascii="Arial" w:eastAsia="Arial" w:hAnsi="Arial" w:cs="Arial"/>
          <w:sz w:val="18"/>
          <w:szCs w:val="18"/>
        </w:rPr>
      </w:pPr>
    </w:p>
    <w:tbl>
      <w:tblPr>
        <w:tblW w:w="1056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3"/>
        <w:gridCol w:w="1063"/>
        <w:gridCol w:w="1772"/>
        <w:gridCol w:w="886"/>
        <w:gridCol w:w="3544"/>
        <w:gridCol w:w="1063"/>
      </w:tblGrid>
      <w:tr w:rsidR="004C1CCF" w14:paraId="4501B359" w14:textId="77777777" w:rsidTr="006E11AF">
        <w:trPr>
          <w:trHeight w:val="253"/>
        </w:trPr>
        <w:tc>
          <w:tcPr>
            <w:tcW w:w="10561" w:type="dxa"/>
            <w:gridSpan w:val="6"/>
            <w:tcBorders>
              <w:top w:val="single" w:sz="2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2C9AAD93" w14:textId="77777777" w:rsidR="004C1CCF" w:rsidRDefault="00BF54E1">
            <w:r>
              <w:rPr>
                <w:rFonts w:ascii="Arial" w:hAnsi="Arial"/>
                <w:b/>
                <w:bCs/>
                <w:sz w:val="20"/>
                <w:szCs w:val="20"/>
                <w:u w:val="single"/>
              </w:rPr>
              <w:t>3. Estimate Resource Implications</w:t>
            </w:r>
          </w:p>
        </w:tc>
      </w:tr>
      <w:tr w:rsidR="004C1CCF" w14:paraId="258F28CF" w14:textId="77777777" w:rsidTr="006E11AF">
        <w:trPr>
          <w:trHeight w:val="675"/>
        </w:trPr>
        <w:tc>
          <w:tcPr>
            <w:tcW w:w="3296" w:type="dxa"/>
            <w:gridSpan w:val="2"/>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6D4A3A17" w14:textId="77777777" w:rsidR="004C1CCF" w:rsidRDefault="00BF54E1">
            <w:pPr>
              <w:rPr>
                <w:rFonts w:ascii="Arial" w:eastAsia="Arial" w:hAnsi="Arial" w:cs="Arial"/>
                <w:b/>
                <w:bCs/>
                <w:sz w:val="20"/>
                <w:szCs w:val="20"/>
              </w:rPr>
            </w:pPr>
            <w:r>
              <w:rPr>
                <w:rFonts w:ascii="Arial" w:hAnsi="Arial"/>
                <w:b/>
                <w:bCs/>
                <w:sz w:val="20"/>
                <w:szCs w:val="20"/>
              </w:rPr>
              <w:t xml:space="preserve">Capital &amp; Non recurrent Costs                                       </w:t>
            </w:r>
          </w:p>
          <w:p w14:paraId="53A37F9D" w14:textId="77777777" w:rsidR="004C1CCF" w:rsidRDefault="00BF54E1">
            <w:pPr>
              <w:jc w:val="center"/>
            </w:pPr>
            <w:r>
              <w:rPr>
                <w:rFonts w:ascii="Arial" w:hAnsi="Arial"/>
                <w:b/>
                <w:bCs/>
                <w:sz w:val="20"/>
                <w:szCs w:val="20"/>
              </w:rPr>
              <w:t xml:space="preserve">                                         £k</w:t>
            </w:r>
          </w:p>
        </w:tc>
        <w:tc>
          <w:tcPr>
            <w:tcW w:w="2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37C3B" w14:textId="77777777" w:rsidR="004C1CCF" w:rsidRDefault="00BF54E1">
            <w:pPr>
              <w:rPr>
                <w:rFonts w:ascii="Arial" w:eastAsia="Arial" w:hAnsi="Arial" w:cs="Arial"/>
                <w:b/>
                <w:bCs/>
                <w:sz w:val="20"/>
                <w:szCs w:val="20"/>
              </w:rPr>
            </w:pPr>
            <w:r>
              <w:rPr>
                <w:rFonts w:ascii="Arial" w:hAnsi="Arial"/>
                <w:b/>
                <w:bCs/>
                <w:sz w:val="20"/>
                <w:szCs w:val="20"/>
              </w:rPr>
              <w:t xml:space="preserve">Income (per annum)     </w:t>
            </w:r>
          </w:p>
          <w:p w14:paraId="7DA1C73C" w14:textId="77777777" w:rsidR="004C1CCF" w:rsidRDefault="00BF54E1">
            <w:r>
              <w:rPr>
                <w:rFonts w:ascii="Arial" w:hAnsi="Arial"/>
                <w:b/>
                <w:bCs/>
                <w:sz w:val="20"/>
                <w:szCs w:val="20"/>
              </w:rPr>
              <w:t xml:space="preserve">                                    £k</w:t>
            </w:r>
          </w:p>
        </w:tc>
        <w:tc>
          <w:tcPr>
            <w:tcW w:w="4607" w:type="dxa"/>
            <w:gridSpan w:val="2"/>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426546E7" w14:textId="77777777" w:rsidR="004C1CCF" w:rsidRDefault="00BF54E1">
            <w:pPr>
              <w:rPr>
                <w:rFonts w:ascii="Arial" w:eastAsia="Arial" w:hAnsi="Arial" w:cs="Arial"/>
                <w:b/>
                <w:bCs/>
                <w:sz w:val="20"/>
                <w:szCs w:val="20"/>
              </w:rPr>
            </w:pPr>
            <w:r>
              <w:rPr>
                <w:rFonts w:ascii="Arial" w:hAnsi="Arial"/>
                <w:b/>
                <w:bCs/>
                <w:sz w:val="20"/>
                <w:szCs w:val="20"/>
              </w:rPr>
              <w:t>Recurrent &amp; Non-Recurrent Costs (per annum)</w:t>
            </w:r>
          </w:p>
          <w:p w14:paraId="425DDA5E" w14:textId="77777777" w:rsidR="004C1CCF" w:rsidRDefault="00BF54E1">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t xml:space="preserve">     £</w:t>
            </w:r>
            <w:r>
              <w:rPr>
                <w:rFonts w:ascii="Arial" w:hAnsi="Arial"/>
                <w:b/>
                <w:bCs/>
                <w:sz w:val="20"/>
                <w:szCs w:val="20"/>
              </w:rPr>
              <w:t>k</w:t>
            </w:r>
          </w:p>
        </w:tc>
      </w:tr>
      <w:tr w:rsidR="004C1CCF" w14:paraId="370C6330" w14:textId="77777777" w:rsidTr="006E11AF">
        <w:trPr>
          <w:trHeight w:val="227"/>
        </w:trPr>
        <w:tc>
          <w:tcPr>
            <w:tcW w:w="2233" w:type="dxa"/>
            <w:tcBorders>
              <w:top w:val="single" w:sz="4" w:space="0" w:color="000000"/>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001D4CD1" w14:textId="77777777" w:rsidR="004C1CCF" w:rsidRDefault="00BF54E1">
            <w:r>
              <w:rPr>
                <w:rFonts w:ascii="Arial" w:hAnsi="Arial"/>
                <w:sz w:val="20"/>
                <w:szCs w:val="20"/>
              </w:rPr>
              <w:t>Building* ex. VAT</w:t>
            </w:r>
          </w:p>
        </w:tc>
        <w:tc>
          <w:tcPr>
            <w:tcW w:w="1063" w:type="dxa"/>
            <w:tcBorders>
              <w:top w:val="single" w:sz="4" w:space="0" w:color="000000"/>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7F18A991" w14:textId="77777777" w:rsidR="004C1CCF" w:rsidRDefault="004C1CCF"/>
        </w:tc>
        <w:tc>
          <w:tcPr>
            <w:tcW w:w="1772" w:type="dxa"/>
            <w:tcBorders>
              <w:top w:val="single" w:sz="4" w:space="0" w:color="000000"/>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702E0FFE" w14:textId="77777777" w:rsidR="004C1CCF" w:rsidRDefault="00BF54E1">
            <w:r>
              <w:rPr>
                <w:rFonts w:ascii="Arial" w:hAnsi="Arial"/>
                <w:sz w:val="20"/>
                <w:szCs w:val="20"/>
              </w:rPr>
              <w:t>PBR</w:t>
            </w:r>
          </w:p>
        </w:tc>
        <w:tc>
          <w:tcPr>
            <w:tcW w:w="886" w:type="dxa"/>
            <w:tcBorders>
              <w:top w:val="single" w:sz="4" w:space="0" w:color="000000"/>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228764A" w14:textId="77777777" w:rsidR="004C1CCF" w:rsidRDefault="004C1CCF"/>
        </w:tc>
        <w:tc>
          <w:tcPr>
            <w:tcW w:w="3544" w:type="dxa"/>
            <w:tcBorders>
              <w:top w:val="single" w:sz="4" w:space="0" w:color="000000"/>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54EC7D4" w14:textId="77777777" w:rsidR="004C1CCF" w:rsidRDefault="00BF54E1">
            <w:r>
              <w:rPr>
                <w:rFonts w:ascii="Arial" w:hAnsi="Arial"/>
                <w:b/>
                <w:bCs/>
                <w:sz w:val="20"/>
                <w:szCs w:val="20"/>
              </w:rPr>
              <w:t>Recurrent Costs (per annum)</w:t>
            </w:r>
          </w:p>
        </w:tc>
        <w:tc>
          <w:tcPr>
            <w:tcW w:w="1063" w:type="dxa"/>
            <w:tcBorders>
              <w:top w:val="single" w:sz="4" w:space="0" w:color="000000"/>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4A54ECC7" w14:textId="77777777" w:rsidR="004C1CCF" w:rsidRDefault="004C1CCF"/>
        </w:tc>
      </w:tr>
      <w:tr w:rsidR="004C1CCF" w14:paraId="61AD78A3"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7145FA8E" w14:textId="77777777" w:rsidR="004C1CCF" w:rsidRDefault="00BF54E1">
            <w:r>
              <w:rPr>
                <w:rFonts w:ascii="Arial" w:hAnsi="Arial"/>
                <w:sz w:val="20"/>
                <w:szCs w:val="20"/>
              </w:rPr>
              <w:t>Building* inc. VAT</w:t>
            </w:r>
          </w:p>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4AA1CCA"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D1F26F5" w14:textId="77777777" w:rsidR="004C1CCF" w:rsidRDefault="00BF54E1">
            <w:r>
              <w:rPr>
                <w:rFonts w:ascii="Arial" w:hAnsi="Arial"/>
                <w:sz w:val="20"/>
                <w:szCs w:val="20"/>
              </w:rPr>
              <w:t>Non-PBR income</w:t>
            </w:r>
          </w:p>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F2659FA"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D567E8D" w14:textId="77777777" w:rsidR="004C1CCF" w:rsidRDefault="00BF54E1">
            <w:r>
              <w:rPr>
                <w:rFonts w:ascii="Arial" w:hAnsi="Arial"/>
                <w:sz w:val="20"/>
                <w:szCs w:val="20"/>
              </w:rPr>
              <w:t>Staff</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1A419994" w14:textId="77777777" w:rsidR="004C1CCF" w:rsidRDefault="004C1CCF"/>
        </w:tc>
      </w:tr>
      <w:tr w:rsidR="004C1CCF" w14:paraId="539DA008"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56F9F60E"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4E61660E"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995014E" w14:textId="77777777" w:rsidR="004C1CCF" w:rsidRDefault="00BF54E1">
            <w:r>
              <w:rPr>
                <w:rFonts w:ascii="Arial" w:hAnsi="Arial"/>
                <w:sz w:val="20"/>
                <w:szCs w:val="20"/>
              </w:rPr>
              <w:t>Other</w:t>
            </w:r>
          </w:p>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45FB520"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6B45168" w14:textId="77777777" w:rsidR="004C1CCF" w:rsidRDefault="00BF54E1">
            <w:r>
              <w:rPr>
                <w:rFonts w:ascii="Arial" w:hAnsi="Arial"/>
                <w:sz w:val="20"/>
                <w:szCs w:val="20"/>
              </w:rPr>
              <w:t>Non-staff (inc. VAT)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5EA3F93E" w14:textId="77777777" w:rsidR="004C1CCF" w:rsidRDefault="004C1CCF"/>
        </w:tc>
      </w:tr>
      <w:tr w:rsidR="004C1CCF" w14:paraId="05DDCF58"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61112AF2"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6AA97029"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140C478"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CBDCE77"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8A67EC8" w14:textId="77777777" w:rsidR="004C1CCF" w:rsidRDefault="00BF54E1">
            <w:r>
              <w:rPr>
                <w:rFonts w:ascii="Arial" w:hAnsi="Arial"/>
                <w:sz w:val="20"/>
                <w:szCs w:val="20"/>
              </w:rPr>
              <w:t>Clinical Support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765A6B93" w14:textId="77777777" w:rsidR="004C1CCF" w:rsidRDefault="004C1CCF"/>
        </w:tc>
      </w:tr>
      <w:tr w:rsidR="004C1CCF" w14:paraId="5DE9D0BA"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29681240"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890EC55"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AC72C82"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603307A"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367631B" w14:textId="77777777" w:rsidR="004C1CCF" w:rsidRDefault="00BF54E1">
            <w:r>
              <w:rPr>
                <w:rFonts w:ascii="Arial" w:hAnsi="Arial"/>
                <w:sz w:val="20"/>
                <w:szCs w:val="20"/>
              </w:rPr>
              <w:t>Non-clinical support (inc. VAT)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0051D1CA" w14:textId="77777777" w:rsidR="004C1CCF" w:rsidRDefault="004C1CCF"/>
        </w:tc>
      </w:tr>
      <w:tr w:rsidR="004C1CCF" w14:paraId="0A1D758C"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6DF95F10"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2C0DBD5"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BBE26F7"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8E98822"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2182EE2" w14:textId="77777777" w:rsidR="004C1CCF" w:rsidRDefault="00BF54E1">
            <w:r>
              <w:rPr>
                <w:rFonts w:ascii="Arial" w:hAnsi="Arial"/>
                <w:sz w:val="20"/>
                <w:szCs w:val="20"/>
              </w:rPr>
              <w:t>Maintenance : Total inc. VAT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04CB663A" w14:textId="77777777" w:rsidR="004C1CCF" w:rsidRDefault="004C1CCF"/>
        </w:tc>
      </w:tr>
      <w:tr w:rsidR="004C1CCF" w14:paraId="312C8B8F"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2733315C"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71F9646B"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78E6073"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7C16CDC0"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1E044E0" w14:textId="77777777" w:rsidR="004C1CCF" w:rsidRDefault="00BF54E1">
            <w:r>
              <w:rPr>
                <w:rFonts w:ascii="Arial" w:hAnsi="Arial"/>
                <w:sz w:val="20"/>
                <w:szCs w:val="20"/>
              </w:rPr>
              <w:t>Capital charge (dep + ROC)</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63BEFE3E" w14:textId="77777777" w:rsidR="004C1CCF" w:rsidRDefault="004C1CCF"/>
        </w:tc>
      </w:tr>
      <w:tr w:rsidR="004C1CCF" w14:paraId="0F07D6F9"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14F2AA2B"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C76F675"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AD9C13E"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4ED74017"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2C280A8" w14:textId="77777777" w:rsidR="004C1CCF" w:rsidRDefault="004C1CCF"/>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6ACE7FC0" w14:textId="77777777" w:rsidR="004C1CCF" w:rsidRDefault="004C1CCF"/>
        </w:tc>
      </w:tr>
      <w:tr w:rsidR="004C1CCF" w14:paraId="30DC3808"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3ACEC96D"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A123291"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72AA198"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986118B"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75BECB9" w14:textId="77777777" w:rsidR="004C1CCF" w:rsidRDefault="00BF54E1">
            <w:r>
              <w:rPr>
                <w:rFonts w:ascii="Arial" w:hAnsi="Arial"/>
                <w:b/>
                <w:bCs/>
                <w:sz w:val="20"/>
                <w:szCs w:val="20"/>
              </w:rPr>
              <w:t>Non recurrent revenue costs :</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6C9525E8" w14:textId="77777777" w:rsidR="004C1CCF" w:rsidRDefault="004C1CCF"/>
        </w:tc>
      </w:tr>
      <w:tr w:rsidR="004C1CCF" w14:paraId="5DAB8C1E"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0B5E6366"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F180763"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7E037CF"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FC9C7AF"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4AFE42FD" w14:textId="77777777" w:rsidR="004C1CCF" w:rsidRDefault="00BF54E1">
            <w:r>
              <w:rPr>
                <w:rFonts w:ascii="Arial" w:hAnsi="Arial"/>
                <w:sz w:val="20"/>
                <w:szCs w:val="20"/>
              </w:rPr>
              <w:t>Staff</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175CC984" w14:textId="77777777" w:rsidR="004C1CCF" w:rsidRDefault="004C1CCF"/>
        </w:tc>
      </w:tr>
      <w:tr w:rsidR="004C1CCF" w14:paraId="08310870"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192B3976"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A482030"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C078D62"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8C7A811"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E87683E" w14:textId="77777777" w:rsidR="004C1CCF" w:rsidRDefault="00BF54E1">
            <w:r>
              <w:rPr>
                <w:rFonts w:ascii="Arial" w:hAnsi="Arial"/>
                <w:sz w:val="20"/>
                <w:szCs w:val="20"/>
              </w:rPr>
              <w:t>Equipment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0BB70B16" w14:textId="77777777" w:rsidR="004C1CCF" w:rsidRDefault="004C1CCF"/>
        </w:tc>
      </w:tr>
      <w:tr w:rsidR="004C1CCF" w14:paraId="1AED3C4D"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5C1D6210"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6E47F48C"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597D9EE9"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43463AD1"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784B4C86" w14:textId="77777777" w:rsidR="004C1CCF" w:rsidRDefault="00BF54E1">
            <w:r>
              <w:rPr>
                <w:rFonts w:ascii="Arial" w:hAnsi="Arial"/>
                <w:sz w:val="20"/>
                <w:szCs w:val="20"/>
              </w:rPr>
              <w:t>Other</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7BC3A065" w14:textId="77777777" w:rsidR="004C1CCF" w:rsidRDefault="004C1CCF"/>
        </w:tc>
      </w:tr>
      <w:tr w:rsidR="004C1CCF" w14:paraId="143CA41E"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1A2F2852" w14:textId="77777777" w:rsidR="004C1CCF" w:rsidRDefault="004C1CCF"/>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E2A9D2B"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63DC4A1E"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5145664"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4842E69C" w14:textId="77777777" w:rsidR="004C1CCF" w:rsidRDefault="004C1CCF"/>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4995D5EC" w14:textId="77777777" w:rsidR="004C1CCF" w:rsidRDefault="004C1CCF"/>
        </w:tc>
      </w:tr>
      <w:tr w:rsidR="004C1CCF" w14:paraId="57C56A35" w14:textId="77777777" w:rsidTr="006E11AF">
        <w:trPr>
          <w:trHeight w:val="227"/>
        </w:trPr>
        <w:tc>
          <w:tcPr>
            <w:tcW w:w="2233" w:type="dxa"/>
            <w:tcBorders>
              <w:top w:val="single" w:sz="4" w:space="0" w:color="999999"/>
              <w:left w:val="single" w:sz="24" w:space="0" w:color="000000"/>
              <w:bottom w:val="single" w:sz="4" w:space="0" w:color="999999"/>
              <w:right w:val="single" w:sz="4" w:space="0" w:color="000000"/>
            </w:tcBorders>
            <w:shd w:val="clear" w:color="auto" w:fill="auto"/>
            <w:tcMar>
              <w:top w:w="80" w:type="dxa"/>
              <w:left w:w="80" w:type="dxa"/>
              <w:bottom w:w="80" w:type="dxa"/>
              <w:right w:w="80" w:type="dxa"/>
            </w:tcMar>
          </w:tcPr>
          <w:p w14:paraId="7570BD28" w14:textId="77777777" w:rsidR="004C1CCF" w:rsidRDefault="00BF54E1">
            <w:r>
              <w:rPr>
                <w:rFonts w:ascii="Arial" w:hAnsi="Arial"/>
                <w:b/>
                <w:bCs/>
                <w:sz w:val="20"/>
                <w:szCs w:val="20"/>
              </w:rPr>
              <w:t>Total exc. VAT</w:t>
            </w:r>
          </w:p>
        </w:tc>
        <w:tc>
          <w:tcPr>
            <w:tcW w:w="1063"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01159275" w14:textId="77777777" w:rsidR="004C1CCF" w:rsidRDefault="004C1CCF"/>
        </w:tc>
        <w:tc>
          <w:tcPr>
            <w:tcW w:w="1772"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33A04DC6" w14:textId="77777777" w:rsidR="004C1CCF" w:rsidRDefault="004C1CCF"/>
        </w:tc>
        <w:tc>
          <w:tcPr>
            <w:tcW w:w="886"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27D47269" w14:textId="77777777" w:rsidR="004C1CCF" w:rsidRDefault="004C1CCF"/>
        </w:tc>
        <w:tc>
          <w:tcPr>
            <w:tcW w:w="3544" w:type="dxa"/>
            <w:tcBorders>
              <w:top w:val="single" w:sz="4" w:space="0" w:color="999999"/>
              <w:left w:val="single" w:sz="4" w:space="0" w:color="000000"/>
              <w:bottom w:val="single" w:sz="4" w:space="0" w:color="999999"/>
              <w:right w:val="single" w:sz="4" w:space="0" w:color="000000"/>
            </w:tcBorders>
            <w:shd w:val="clear" w:color="auto" w:fill="auto"/>
            <w:tcMar>
              <w:top w:w="80" w:type="dxa"/>
              <w:left w:w="80" w:type="dxa"/>
              <w:bottom w:w="80" w:type="dxa"/>
              <w:right w:w="80" w:type="dxa"/>
            </w:tcMar>
          </w:tcPr>
          <w:p w14:paraId="1C35DE15" w14:textId="77777777" w:rsidR="004C1CCF" w:rsidRDefault="00BF54E1">
            <w:r>
              <w:rPr>
                <w:rFonts w:ascii="Arial" w:hAnsi="Arial"/>
                <w:b/>
                <w:bCs/>
                <w:sz w:val="20"/>
                <w:szCs w:val="20"/>
              </w:rPr>
              <w:t>Total Recurrent inc. VAT</w:t>
            </w:r>
          </w:p>
        </w:tc>
        <w:tc>
          <w:tcPr>
            <w:tcW w:w="1063" w:type="dxa"/>
            <w:tcBorders>
              <w:top w:val="single" w:sz="4" w:space="0" w:color="999999"/>
              <w:left w:val="single" w:sz="4" w:space="0" w:color="000000"/>
              <w:bottom w:val="single" w:sz="4" w:space="0" w:color="999999"/>
              <w:right w:val="single" w:sz="24" w:space="0" w:color="000000"/>
            </w:tcBorders>
            <w:shd w:val="clear" w:color="auto" w:fill="auto"/>
            <w:tcMar>
              <w:top w:w="80" w:type="dxa"/>
              <w:left w:w="80" w:type="dxa"/>
              <w:bottom w:w="80" w:type="dxa"/>
              <w:right w:w="80" w:type="dxa"/>
            </w:tcMar>
          </w:tcPr>
          <w:p w14:paraId="599582BD" w14:textId="77777777" w:rsidR="004C1CCF" w:rsidRDefault="004C1CCF"/>
        </w:tc>
      </w:tr>
      <w:tr w:rsidR="004C1CCF" w14:paraId="38D565AD" w14:textId="77777777" w:rsidTr="006E11AF">
        <w:trPr>
          <w:trHeight w:val="227"/>
        </w:trPr>
        <w:tc>
          <w:tcPr>
            <w:tcW w:w="2233" w:type="dxa"/>
            <w:tcBorders>
              <w:top w:val="single" w:sz="4" w:space="0" w:color="999999"/>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4B8857CF" w14:textId="77777777" w:rsidR="004C1CCF" w:rsidRDefault="00BF54E1">
            <w:r>
              <w:rPr>
                <w:rFonts w:ascii="Arial" w:hAnsi="Arial"/>
                <w:b/>
                <w:bCs/>
                <w:sz w:val="20"/>
                <w:szCs w:val="20"/>
              </w:rPr>
              <w:t>Total inc. VAT</w:t>
            </w:r>
          </w:p>
        </w:tc>
        <w:tc>
          <w:tcPr>
            <w:tcW w:w="1063" w:type="dxa"/>
            <w:tcBorders>
              <w:top w:val="single" w:sz="4" w:space="0" w:color="999999"/>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D70E6" w14:textId="77777777" w:rsidR="004C1CCF" w:rsidRDefault="004C1CCF"/>
        </w:tc>
        <w:tc>
          <w:tcPr>
            <w:tcW w:w="1772" w:type="dxa"/>
            <w:tcBorders>
              <w:top w:val="single" w:sz="4" w:space="0" w:color="999999"/>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0F315" w14:textId="77777777" w:rsidR="004C1CCF" w:rsidRDefault="004C1CCF"/>
        </w:tc>
        <w:tc>
          <w:tcPr>
            <w:tcW w:w="886" w:type="dxa"/>
            <w:tcBorders>
              <w:top w:val="single" w:sz="4" w:space="0" w:color="999999"/>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A4A10" w14:textId="77777777" w:rsidR="004C1CCF" w:rsidRDefault="004C1CCF"/>
        </w:tc>
        <w:tc>
          <w:tcPr>
            <w:tcW w:w="3544" w:type="dxa"/>
            <w:tcBorders>
              <w:top w:val="single" w:sz="4" w:space="0" w:color="999999"/>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8350F" w14:textId="77777777" w:rsidR="004C1CCF" w:rsidRDefault="00BF54E1">
            <w:r>
              <w:rPr>
                <w:rFonts w:ascii="Arial" w:hAnsi="Arial"/>
                <w:b/>
                <w:bCs/>
                <w:sz w:val="20"/>
                <w:szCs w:val="20"/>
              </w:rPr>
              <w:t>Total Non Recurrent inc. VAT</w:t>
            </w:r>
          </w:p>
        </w:tc>
        <w:tc>
          <w:tcPr>
            <w:tcW w:w="1063" w:type="dxa"/>
            <w:tcBorders>
              <w:top w:val="single" w:sz="4" w:space="0" w:color="999999"/>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529853D8" w14:textId="77777777" w:rsidR="004C1CCF" w:rsidRDefault="004C1CCF"/>
        </w:tc>
      </w:tr>
      <w:tr w:rsidR="004C1CCF" w14:paraId="0CAD294E" w14:textId="77777777" w:rsidTr="006E11AF">
        <w:trPr>
          <w:trHeight w:val="924"/>
        </w:trPr>
        <w:tc>
          <w:tcPr>
            <w:tcW w:w="10561" w:type="dxa"/>
            <w:gridSpan w:val="6"/>
            <w:tcBorders>
              <w:top w:val="single" w:sz="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6DAA8060" w14:textId="77777777" w:rsidR="004C1CCF" w:rsidRDefault="00BF54E1">
            <w:pPr>
              <w:rPr>
                <w:rFonts w:ascii="Arial" w:eastAsia="Arial" w:hAnsi="Arial" w:cs="Arial"/>
                <w:b/>
                <w:bCs/>
                <w:sz w:val="20"/>
                <w:szCs w:val="20"/>
              </w:rPr>
            </w:pPr>
            <w:r>
              <w:rPr>
                <w:rFonts w:ascii="Arial" w:hAnsi="Arial"/>
                <w:b/>
                <w:bCs/>
                <w:sz w:val="20"/>
                <w:szCs w:val="20"/>
              </w:rPr>
              <w:t>4. Net Surplus / Loss</w:t>
            </w:r>
          </w:p>
          <w:p w14:paraId="410BDD9C" w14:textId="77777777" w:rsidR="004C1CCF" w:rsidRDefault="004C1CCF">
            <w:pPr>
              <w:rPr>
                <w:rFonts w:ascii="Arial" w:eastAsia="Arial" w:hAnsi="Arial" w:cs="Arial"/>
                <w:sz w:val="20"/>
                <w:szCs w:val="20"/>
              </w:rPr>
            </w:pPr>
          </w:p>
          <w:p w14:paraId="7F417186" w14:textId="77777777" w:rsidR="004C1CCF" w:rsidRDefault="00BF54E1">
            <w:pPr>
              <w:spacing w:after="120"/>
            </w:pPr>
            <w:r>
              <w:rPr>
                <w:rFonts w:ascii="Arial" w:hAnsi="Arial"/>
                <w:i/>
                <w:iCs/>
                <w:color w:val="3366FF"/>
                <w:sz w:val="20"/>
                <w:szCs w:val="20"/>
                <w:u w:color="3366FF"/>
              </w:rPr>
              <w:t xml:space="preserve">* Note that for Building work, ballpark quotes only are required for the initial concept form submission and ballpark quotes </w:t>
            </w:r>
            <w:r>
              <w:rPr>
                <w:rFonts w:ascii="Arial" w:hAnsi="Arial"/>
                <w:i/>
                <w:iCs/>
                <w:color w:val="3366FF"/>
                <w:sz w:val="20"/>
                <w:szCs w:val="20"/>
                <w:u w:val="single" w:color="3366FF"/>
              </w:rPr>
              <w:t>only</w:t>
            </w:r>
            <w:r>
              <w:rPr>
                <w:rFonts w:ascii="Arial" w:hAnsi="Arial"/>
                <w:i/>
                <w:iCs/>
                <w:color w:val="3366FF"/>
                <w:sz w:val="20"/>
                <w:szCs w:val="20"/>
                <w:u w:color="3366FF"/>
              </w:rPr>
              <w:t xml:space="preserve"> will be provided by Estates </w:t>
            </w:r>
            <w:r>
              <w:rPr>
                <w:rFonts w:ascii="Arial" w:hAnsi="Arial"/>
                <w:i/>
                <w:iCs/>
                <w:color w:val="3366FF"/>
                <w:sz w:val="20"/>
                <w:szCs w:val="20"/>
                <w:u w:val="single" w:color="3366FF"/>
              </w:rPr>
              <w:t>unless</w:t>
            </w:r>
            <w:r>
              <w:rPr>
                <w:rFonts w:ascii="Arial" w:hAnsi="Arial"/>
                <w:i/>
                <w:iCs/>
                <w:color w:val="3366FF"/>
                <w:sz w:val="20"/>
                <w:szCs w:val="20"/>
                <w:u w:color="3366FF"/>
              </w:rPr>
              <w:t xml:space="preserve"> business case / concept has already been agreed by Review Panel.</w:t>
            </w:r>
          </w:p>
        </w:tc>
      </w:tr>
    </w:tbl>
    <w:p w14:paraId="6A16401E" w14:textId="77777777" w:rsidR="004C1CCF" w:rsidRDefault="004C1CCF">
      <w:pPr>
        <w:widowControl w:val="0"/>
        <w:rPr>
          <w:rFonts w:ascii="Arial" w:eastAsia="Arial" w:hAnsi="Arial" w:cs="Arial"/>
          <w:sz w:val="18"/>
          <w:szCs w:val="18"/>
        </w:rPr>
      </w:pPr>
    </w:p>
    <w:p w14:paraId="72A6B43C" w14:textId="77777777" w:rsidR="004C1CCF" w:rsidRDefault="004C1CCF">
      <w:pPr>
        <w:jc w:val="center"/>
        <w:rPr>
          <w:rFonts w:ascii="Arial" w:eastAsia="Arial" w:hAnsi="Arial" w:cs="Arial"/>
          <w:sz w:val="16"/>
          <w:szCs w:val="16"/>
        </w:rPr>
      </w:pPr>
    </w:p>
    <w:p w14:paraId="005D4CE0" w14:textId="77777777" w:rsidR="004C1CCF" w:rsidRDefault="004C1CCF">
      <w:pPr>
        <w:jc w:val="center"/>
        <w:rPr>
          <w:rFonts w:ascii="Arial" w:eastAsia="Arial" w:hAnsi="Arial" w:cs="Arial"/>
          <w:sz w:val="16"/>
          <w:szCs w:val="16"/>
        </w:rPr>
      </w:pPr>
    </w:p>
    <w:tbl>
      <w:tblPr>
        <w:tblW w:w="106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683"/>
      </w:tblGrid>
      <w:tr w:rsidR="004C1CCF" w14:paraId="43015B43" w14:textId="77777777">
        <w:trPr>
          <w:trHeight w:val="1752"/>
          <w:jc w:val="center"/>
        </w:trPr>
        <w:tc>
          <w:tcPr>
            <w:tcW w:w="10683"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165AD038" w14:textId="77777777" w:rsidR="004C1CCF" w:rsidRDefault="00BF54E1">
            <w:pPr>
              <w:rPr>
                <w:rFonts w:ascii="Arial" w:eastAsia="Arial" w:hAnsi="Arial" w:cs="Arial"/>
                <w:sz w:val="20"/>
                <w:szCs w:val="20"/>
              </w:rPr>
            </w:pPr>
            <w:r>
              <w:rPr>
                <w:rFonts w:ascii="Arial" w:hAnsi="Arial"/>
                <w:b/>
                <w:bCs/>
                <w:sz w:val="20"/>
                <w:szCs w:val="20"/>
              </w:rPr>
              <w:lastRenderedPageBreak/>
              <w:t>5. Charity Funding Requests</w:t>
            </w:r>
            <w:r>
              <w:rPr>
                <w:rFonts w:ascii="Arial" w:hAnsi="Arial"/>
                <w:sz w:val="20"/>
                <w:szCs w:val="20"/>
              </w:rPr>
              <w:t xml:space="preserve">: </w:t>
            </w:r>
          </w:p>
          <w:p w14:paraId="34F2B994" w14:textId="77777777" w:rsidR="004C1CCF" w:rsidRDefault="00BF54E1">
            <w:pPr>
              <w:spacing w:after="120"/>
              <w:rPr>
                <w:rFonts w:ascii="Arial" w:eastAsia="Arial" w:hAnsi="Arial" w:cs="Arial"/>
              </w:rPr>
            </w:pPr>
            <w:r>
              <w:rPr>
                <w:rFonts w:ascii="Arial" w:hAnsi="Arial"/>
              </w:rPr>
              <w:t xml:space="preserve">Not applicable - no charity funding requested OR complete if part of a charitable application. </w:t>
            </w:r>
          </w:p>
          <w:p w14:paraId="5EC644AD" w14:textId="77777777" w:rsidR="004C1CCF" w:rsidRDefault="004C1CCF">
            <w:pPr>
              <w:spacing w:after="120"/>
              <w:rPr>
                <w:rFonts w:ascii="Arial" w:eastAsia="Arial" w:hAnsi="Arial" w:cs="Arial"/>
              </w:rPr>
            </w:pPr>
          </w:p>
          <w:p w14:paraId="77459210" w14:textId="77777777" w:rsidR="004C1CCF" w:rsidRDefault="004C1CCF">
            <w:pPr>
              <w:spacing w:after="120"/>
            </w:pPr>
          </w:p>
        </w:tc>
      </w:tr>
    </w:tbl>
    <w:p w14:paraId="2616DF1A" w14:textId="77777777" w:rsidR="004C1CCF" w:rsidRDefault="004C1CCF">
      <w:pPr>
        <w:widowControl w:val="0"/>
        <w:jc w:val="center"/>
        <w:rPr>
          <w:rFonts w:ascii="Arial" w:eastAsia="Arial" w:hAnsi="Arial" w:cs="Arial"/>
          <w:sz w:val="16"/>
          <w:szCs w:val="16"/>
        </w:rPr>
      </w:pPr>
    </w:p>
    <w:p w14:paraId="5679A00B" w14:textId="77777777" w:rsidR="004C1CCF" w:rsidRDefault="004C1CCF">
      <w:pPr>
        <w:jc w:val="center"/>
        <w:rPr>
          <w:rFonts w:ascii="Arial" w:eastAsia="Arial" w:hAnsi="Arial" w:cs="Arial"/>
          <w:sz w:val="16"/>
          <w:szCs w:val="16"/>
        </w:rPr>
      </w:pPr>
    </w:p>
    <w:tbl>
      <w:tblPr>
        <w:tblW w:w="1072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540"/>
        <w:gridCol w:w="3420"/>
        <w:gridCol w:w="384"/>
        <w:gridCol w:w="3576"/>
      </w:tblGrid>
      <w:tr w:rsidR="004C1CCF" w14:paraId="25A1F529" w14:textId="77777777">
        <w:trPr>
          <w:trHeight w:val="269"/>
          <w:jc w:val="center"/>
        </w:trPr>
        <w:tc>
          <w:tcPr>
            <w:tcW w:w="10728" w:type="dxa"/>
            <w:gridSpan w:val="5"/>
            <w:tcBorders>
              <w:top w:val="single" w:sz="2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12FD974C" w14:textId="77777777" w:rsidR="004C1CCF" w:rsidRDefault="00BF54E1">
            <w:r>
              <w:rPr>
                <w:rFonts w:ascii="Arial" w:hAnsi="Arial"/>
                <w:b/>
                <w:bCs/>
                <w:sz w:val="20"/>
                <w:szCs w:val="20"/>
              </w:rPr>
              <w:t xml:space="preserve">6. Type of Business Case </w:t>
            </w:r>
            <w:r>
              <w:rPr>
                <w:rFonts w:ascii="Arial" w:hAnsi="Arial"/>
                <w:i/>
                <w:iCs/>
                <w:color w:val="3366FF"/>
                <w:sz w:val="20"/>
                <w:szCs w:val="20"/>
                <w:u w:color="3366FF"/>
              </w:rPr>
              <w:t>(please indicate Y / N as appropriate)</w:t>
            </w:r>
          </w:p>
        </w:tc>
      </w:tr>
      <w:tr w:rsidR="004C1CCF" w14:paraId="2ED2FE58" w14:textId="77777777">
        <w:trPr>
          <w:trHeight w:val="369"/>
          <w:jc w:val="center"/>
        </w:trPr>
        <w:tc>
          <w:tcPr>
            <w:tcW w:w="3348" w:type="dxa"/>
            <w:gridSpan w:val="2"/>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46E25C" w14:textId="77777777" w:rsidR="004C1CCF" w:rsidRDefault="00BF54E1">
            <w:r>
              <w:rPr>
                <w:rFonts w:ascii="Arial" w:hAnsi="Arial"/>
                <w:b/>
                <w:bCs/>
                <w:sz w:val="20"/>
                <w:szCs w:val="20"/>
              </w:rPr>
              <w:t>a.</w:t>
            </w:r>
            <w:r>
              <w:rPr>
                <w:rFonts w:ascii="Arial" w:hAnsi="Arial"/>
                <w:sz w:val="20"/>
                <w:szCs w:val="20"/>
              </w:rPr>
              <w:t xml:space="preserve"> Capital Cost: </w:t>
            </w:r>
            <w:r>
              <w:rPr>
                <w:rFonts w:ascii="Arial" w:hAnsi="Arial"/>
              </w:rPr>
              <w:t>Y</w:t>
            </w:r>
          </w:p>
        </w:tc>
        <w:tc>
          <w:tcPr>
            <w:tcW w:w="7380" w:type="dxa"/>
            <w:gridSpan w:val="3"/>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2766D3AB" w14:textId="77777777" w:rsidR="004C1CCF" w:rsidRDefault="00BF54E1">
            <w:r>
              <w:rPr>
                <w:rFonts w:ascii="Arial" w:hAnsi="Arial"/>
                <w:sz w:val="20"/>
                <w:szCs w:val="20"/>
              </w:rPr>
              <w:t>If Y: Is this on the capital plan: Y / N</w:t>
            </w:r>
          </w:p>
        </w:tc>
      </w:tr>
      <w:tr w:rsidR="004C1CCF" w14:paraId="007364EF" w14:textId="77777777">
        <w:trPr>
          <w:trHeight w:val="363"/>
          <w:jc w:val="center"/>
        </w:trPr>
        <w:tc>
          <w:tcPr>
            <w:tcW w:w="3348" w:type="dxa"/>
            <w:gridSpan w:val="2"/>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44AC9" w14:textId="77777777" w:rsidR="004C1CCF" w:rsidRDefault="00BF54E1">
            <w:r>
              <w:rPr>
                <w:rFonts w:ascii="Arial" w:hAnsi="Arial"/>
                <w:b/>
                <w:bCs/>
                <w:sz w:val="20"/>
                <w:szCs w:val="20"/>
              </w:rPr>
              <w:t>b.</w:t>
            </w:r>
            <w:r>
              <w:rPr>
                <w:rFonts w:ascii="Arial" w:hAnsi="Arial"/>
                <w:sz w:val="20"/>
                <w:szCs w:val="20"/>
              </w:rPr>
              <w:t xml:space="preserve"> Revenue Cost: </w:t>
            </w:r>
            <w:r>
              <w:rPr>
                <w:rFonts w:ascii="Arial" w:hAnsi="Arial"/>
              </w:rPr>
              <w:t>Y</w:t>
            </w:r>
          </w:p>
        </w:tc>
        <w:tc>
          <w:tcPr>
            <w:tcW w:w="380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5F289" w14:textId="77777777" w:rsidR="004C1CCF" w:rsidRDefault="00BF54E1">
            <w:r>
              <w:rPr>
                <w:rFonts w:ascii="Arial" w:hAnsi="Arial"/>
                <w:b/>
                <w:bCs/>
                <w:sz w:val="20"/>
                <w:szCs w:val="20"/>
              </w:rPr>
              <w:t>c.</w:t>
            </w:r>
            <w:r>
              <w:rPr>
                <w:rFonts w:ascii="Arial" w:hAnsi="Arial"/>
                <w:sz w:val="20"/>
                <w:szCs w:val="20"/>
              </w:rPr>
              <w:t xml:space="preserve"> Non recurrent: </w:t>
            </w:r>
            <w:r>
              <w:rPr>
                <w:rFonts w:ascii="Arial" w:hAnsi="Arial"/>
              </w:rPr>
              <w:t>N</w:t>
            </w:r>
          </w:p>
        </w:tc>
        <w:tc>
          <w:tcPr>
            <w:tcW w:w="3576"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711652CD" w14:textId="77777777" w:rsidR="004C1CCF" w:rsidRDefault="00BF54E1">
            <w:r>
              <w:rPr>
                <w:rFonts w:ascii="Arial" w:hAnsi="Arial"/>
                <w:b/>
                <w:bCs/>
                <w:sz w:val="20"/>
                <w:szCs w:val="20"/>
              </w:rPr>
              <w:t>d.</w:t>
            </w:r>
            <w:r>
              <w:rPr>
                <w:rFonts w:ascii="Arial" w:hAnsi="Arial"/>
                <w:sz w:val="20"/>
                <w:szCs w:val="20"/>
              </w:rPr>
              <w:t xml:space="preserve"> Income: </w:t>
            </w:r>
            <w:r>
              <w:rPr>
                <w:rFonts w:ascii="Arial" w:hAnsi="Arial"/>
              </w:rPr>
              <w:t>Y</w:t>
            </w:r>
          </w:p>
        </w:tc>
      </w:tr>
      <w:tr w:rsidR="004C1CCF" w14:paraId="54E668DB" w14:textId="77777777">
        <w:trPr>
          <w:trHeight w:val="363"/>
          <w:jc w:val="center"/>
        </w:trPr>
        <w:tc>
          <w:tcPr>
            <w:tcW w:w="10728" w:type="dxa"/>
            <w:gridSpan w:val="5"/>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65F3CC02" w14:textId="77777777" w:rsidR="004C1CCF" w:rsidRDefault="00BF54E1">
            <w:r>
              <w:rPr>
                <w:rFonts w:ascii="Arial" w:hAnsi="Arial"/>
                <w:b/>
                <w:bCs/>
                <w:sz w:val="20"/>
                <w:szCs w:val="20"/>
              </w:rPr>
              <w:t>e.</w:t>
            </w:r>
            <w:r>
              <w:rPr>
                <w:rFonts w:ascii="Arial" w:hAnsi="Arial"/>
                <w:sz w:val="20"/>
                <w:szCs w:val="20"/>
              </w:rPr>
              <w:t xml:space="preserve"> Invest to Save: </w:t>
            </w:r>
            <w:r>
              <w:rPr>
                <w:rFonts w:ascii="Arial" w:hAnsi="Arial"/>
              </w:rPr>
              <w:t>Y</w:t>
            </w:r>
          </w:p>
        </w:tc>
      </w:tr>
      <w:tr w:rsidR="004C1CCF" w14:paraId="1D380811" w14:textId="77777777">
        <w:trPr>
          <w:trHeight w:val="363"/>
          <w:jc w:val="center"/>
        </w:trPr>
        <w:tc>
          <w:tcPr>
            <w:tcW w:w="10728" w:type="dxa"/>
            <w:gridSpan w:val="5"/>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26516FBA" w14:textId="77777777" w:rsidR="004C1CCF" w:rsidRDefault="00BF54E1">
            <w:r>
              <w:rPr>
                <w:rFonts w:ascii="Arial" w:hAnsi="Arial"/>
                <w:b/>
                <w:bCs/>
                <w:sz w:val="20"/>
                <w:szCs w:val="20"/>
              </w:rPr>
              <w:t>f.</w:t>
            </w:r>
            <w:r>
              <w:rPr>
                <w:rFonts w:ascii="Arial" w:hAnsi="Arial"/>
                <w:sz w:val="20"/>
                <w:szCs w:val="20"/>
              </w:rPr>
              <w:t xml:space="preserve"> Quality Bid: </w:t>
            </w:r>
            <w:r>
              <w:rPr>
                <w:rFonts w:ascii="Arial" w:hAnsi="Arial"/>
              </w:rPr>
              <w:t>Y</w:t>
            </w:r>
          </w:p>
        </w:tc>
      </w:tr>
      <w:tr w:rsidR="004C1CCF" w14:paraId="2143E42C" w14:textId="77777777">
        <w:trPr>
          <w:trHeight w:val="363"/>
          <w:jc w:val="center"/>
        </w:trPr>
        <w:tc>
          <w:tcPr>
            <w:tcW w:w="2808"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A3152" w14:textId="77777777" w:rsidR="004C1CCF" w:rsidRDefault="00BF54E1">
            <w:r>
              <w:rPr>
                <w:rFonts w:ascii="Arial" w:hAnsi="Arial"/>
                <w:b/>
                <w:bCs/>
                <w:sz w:val="20"/>
                <w:szCs w:val="20"/>
              </w:rPr>
              <w:t>g.</w:t>
            </w:r>
            <w:r>
              <w:rPr>
                <w:rFonts w:ascii="Arial" w:hAnsi="Arial"/>
                <w:sz w:val="20"/>
                <w:szCs w:val="20"/>
              </w:rPr>
              <w:t xml:space="preserve"> Risk management: </w:t>
            </w:r>
            <w:r>
              <w:rPr>
                <w:rFonts w:ascii="Arial" w:hAnsi="Arial"/>
              </w:rPr>
              <w:t>N</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62D2A7" w14:textId="77777777" w:rsidR="004C1CCF" w:rsidRDefault="00BF54E1">
            <w:r>
              <w:rPr>
                <w:rFonts w:ascii="Arial" w:hAnsi="Arial"/>
                <w:sz w:val="20"/>
                <w:szCs w:val="20"/>
              </w:rPr>
              <w:t xml:space="preserve">If Y: Risk Register Ref no.:                       </w:t>
            </w:r>
          </w:p>
        </w:tc>
        <w:tc>
          <w:tcPr>
            <w:tcW w:w="3960" w:type="dxa"/>
            <w:gridSpan w:val="2"/>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193855E5" w14:textId="77777777" w:rsidR="004C1CCF" w:rsidRDefault="00BF54E1">
            <w:r>
              <w:rPr>
                <w:rFonts w:ascii="Arial" w:hAnsi="Arial"/>
                <w:sz w:val="20"/>
                <w:szCs w:val="20"/>
              </w:rPr>
              <w:t>Risk Register Score:</w:t>
            </w:r>
          </w:p>
        </w:tc>
      </w:tr>
      <w:tr w:rsidR="004C1CCF" w14:paraId="631DEE2F" w14:textId="77777777">
        <w:trPr>
          <w:trHeight w:val="562"/>
          <w:jc w:val="center"/>
        </w:trPr>
        <w:tc>
          <w:tcPr>
            <w:tcW w:w="2808"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952561" w14:textId="77777777" w:rsidR="004C1CCF" w:rsidRDefault="00BF54E1">
            <w:r>
              <w:rPr>
                <w:rFonts w:ascii="Arial" w:hAnsi="Arial"/>
                <w:b/>
                <w:bCs/>
                <w:sz w:val="20"/>
                <w:szCs w:val="20"/>
              </w:rPr>
              <w:t>h.</w:t>
            </w:r>
            <w:r>
              <w:rPr>
                <w:rFonts w:ascii="Arial" w:hAnsi="Arial"/>
                <w:sz w:val="20"/>
                <w:szCs w:val="20"/>
              </w:rPr>
              <w:t xml:space="preserve"> Equipment: </w:t>
            </w:r>
            <w:r>
              <w:rPr>
                <w:rFonts w:ascii="Arial" w:hAnsi="Arial"/>
              </w:rPr>
              <w:t>Y</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C7D953" w14:textId="77777777" w:rsidR="004C1CCF" w:rsidRDefault="00BF54E1">
            <w:r>
              <w:rPr>
                <w:rFonts w:ascii="Arial" w:hAnsi="Arial"/>
                <w:sz w:val="20"/>
                <w:szCs w:val="20"/>
              </w:rPr>
              <w:t xml:space="preserve">If Y: Is it replacement: </w:t>
            </w:r>
            <w:r>
              <w:rPr>
                <w:rFonts w:ascii="Arial" w:hAnsi="Arial"/>
              </w:rPr>
              <w:t>N</w:t>
            </w:r>
          </w:p>
        </w:tc>
        <w:tc>
          <w:tcPr>
            <w:tcW w:w="3960" w:type="dxa"/>
            <w:gridSpan w:val="2"/>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15E90BE3" w14:textId="77777777" w:rsidR="004C1CCF" w:rsidRDefault="00BF54E1">
            <w:pPr>
              <w:rPr>
                <w:rFonts w:ascii="Arial" w:eastAsia="Arial" w:hAnsi="Arial" w:cs="Arial"/>
                <w:sz w:val="20"/>
                <w:szCs w:val="20"/>
              </w:rPr>
            </w:pPr>
            <w:r>
              <w:rPr>
                <w:rFonts w:ascii="Arial" w:hAnsi="Arial"/>
                <w:sz w:val="20"/>
                <w:szCs w:val="20"/>
              </w:rPr>
              <w:t>If Y is it :   “like for like” Y / N</w:t>
            </w:r>
          </w:p>
          <w:p w14:paraId="2879C8ED" w14:textId="77777777" w:rsidR="004C1CCF" w:rsidRDefault="00BF54E1">
            <w:r>
              <w:rPr>
                <w:rFonts w:ascii="Arial" w:hAnsi="Arial"/>
                <w:sz w:val="20"/>
                <w:szCs w:val="20"/>
              </w:rPr>
              <w:t xml:space="preserve">                  or  upgrade Y / N</w:t>
            </w:r>
          </w:p>
        </w:tc>
      </w:tr>
      <w:tr w:rsidR="004C1CCF" w14:paraId="63A846F8" w14:textId="77777777">
        <w:trPr>
          <w:trHeight w:val="354"/>
          <w:jc w:val="center"/>
        </w:trPr>
        <w:tc>
          <w:tcPr>
            <w:tcW w:w="10728" w:type="dxa"/>
            <w:gridSpan w:val="5"/>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0E4762DC" w14:textId="77777777" w:rsidR="004C1CCF" w:rsidRDefault="00BF54E1">
            <w:r>
              <w:rPr>
                <w:rFonts w:ascii="Arial" w:hAnsi="Arial"/>
                <w:i/>
                <w:iCs/>
                <w:color w:val="3366FF"/>
                <w:sz w:val="18"/>
                <w:szCs w:val="18"/>
                <w:u w:color="3366FF"/>
              </w:rPr>
              <w:t>For equipment, please ensure that section 20 is completed with info that will be required for MEC/ Purchasing.</w:t>
            </w:r>
          </w:p>
        </w:tc>
      </w:tr>
      <w:tr w:rsidR="004C1CCF" w14:paraId="211007AA" w14:textId="77777777">
        <w:trPr>
          <w:trHeight w:val="562"/>
          <w:jc w:val="center"/>
        </w:trPr>
        <w:tc>
          <w:tcPr>
            <w:tcW w:w="10728" w:type="dxa"/>
            <w:gridSpan w:val="5"/>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vAlign w:val="center"/>
          </w:tcPr>
          <w:p w14:paraId="49B78903" w14:textId="77777777" w:rsidR="004C1CCF" w:rsidRDefault="00BF54E1">
            <w:r>
              <w:rPr>
                <w:rFonts w:ascii="Arial" w:hAnsi="Arial"/>
                <w:b/>
                <w:bCs/>
                <w:sz w:val="20"/>
                <w:szCs w:val="20"/>
              </w:rPr>
              <w:t xml:space="preserve">7. </w:t>
            </w:r>
            <w:r>
              <w:rPr>
                <w:rFonts w:ascii="Arial" w:hAnsi="Arial"/>
                <w:sz w:val="20"/>
                <w:szCs w:val="20"/>
              </w:rPr>
              <w:t>Has this project been considered for</w:t>
            </w:r>
            <w:r>
              <w:rPr>
                <w:rFonts w:ascii="Arial" w:hAnsi="Arial"/>
                <w:b/>
                <w:bCs/>
                <w:sz w:val="20"/>
                <w:szCs w:val="20"/>
              </w:rPr>
              <w:t xml:space="preserve"> joint working with *** Trust:</w:t>
            </w:r>
            <w:r>
              <w:rPr>
                <w:rFonts w:ascii="Arial" w:hAnsi="Arial"/>
                <w:sz w:val="20"/>
                <w:szCs w:val="20"/>
              </w:rPr>
              <w:t xml:space="preserve"> </w:t>
            </w:r>
            <w:r>
              <w:rPr>
                <w:rFonts w:ascii="Arial" w:hAnsi="Arial"/>
              </w:rPr>
              <w:t>Not applicable as no IR service at *** Trust or Yes this is a joint business case working in collaboration with ***.</w:t>
            </w:r>
          </w:p>
        </w:tc>
      </w:tr>
      <w:tr w:rsidR="004C1CCF" w14:paraId="2B92ABB9" w14:textId="77777777">
        <w:trPr>
          <w:trHeight w:val="354"/>
          <w:jc w:val="center"/>
        </w:trPr>
        <w:tc>
          <w:tcPr>
            <w:tcW w:w="10728" w:type="dxa"/>
            <w:gridSpan w:val="5"/>
            <w:tcBorders>
              <w:top w:val="single" w:sz="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vAlign w:val="center"/>
          </w:tcPr>
          <w:p w14:paraId="7F02DAD9" w14:textId="77777777" w:rsidR="004C1CCF" w:rsidRDefault="00BF54E1">
            <w:r>
              <w:rPr>
                <w:rFonts w:ascii="Arial" w:hAnsi="Arial"/>
                <w:b/>
                <w:bCs/>
                <w:sz w:val="20"/>
                <w:szCs w:val="20"/>
              </w:rPr>
              <w:t>8.</w:t>
            </w:r>
            <w:r>
              <w:rPr>
                <w:rFonts w:ascii="Arial" w:hAnsi="Arial"/>
                <w:sz w:val="20"/>
                <w:szCs w:val="20"/>
              </w:rPr>
              <w:t xml:space="preserve"> Please confirm </w:t>
            </w:r>
            <w:r>
              <w:rPr>
                <w:rFonts w:ascii="Arial" w:hAnsi="Arial"/>
                <w:b/>
                <w:bCs/>
                <w:sz w:val="20"/>
                <w:szCs w:val="20"/>
              </w:rPr>
              <w:t>Directorate General Manager sign off</w:t>
            </w:r>
            <w:r>
              <w:rPr>
                <w:rFonts w:ascii="Arial" w:hAnsi="Arial"/>
                <w:sz w:val="20"/>
                <w:szCs w:val="20"/>
              </w:rPr>
              <w:t xml:space="preserve"> for the paper (insert name):</w:t>
            </w:r>
            <w:r>
              <w:rPr>
                <w:rFonts w:ascii="Arial" w:hAnsi="Arial"/>
              </w:rPr>
              <w:t xml:space="preserve"> ***</w:t>
            </w:r>
          </w:p>
        </w:tc>
      </w:tr>
    </w:tbl>
    <w:p w14:paraId="34D29978" w14:textId="77777777" w:rsidR="004C1CCF" w:rsidRDefault="004C1CCF">
      <w:pPr>
        <w:widowControl w:val="0"/>
        <w:jc w:val="center"/>
        <w:rPr>
          <w:rFonts w:ascii="Arial" w:eastAsia="Arial" w:hAnsi="Arial" w:cs="Arial"/>
          <w:sz w:val="16"/>
          <w:szCs w:val="16"/>
        </w:rPr>
      </w:pPr>
    </w:p>
    <w:tbl>
      <w:tblPr>
        <w:tblW w:w="103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391"/>
      </w:tblGrid>
      <w:tr w:rsidR="004C1CCF" w14:paraId="31905299" w14:textId="77777777" w:rsidTr="00294D70">
        <w:trPr>
          <w:trHeight w:val="14456"/>
        </w:trPr>
        <w:tc>
          <w:tcPr>
            <w:tcW w:w="1039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0E567274" w14:textId="77777777" w:rsidR="004C1CCF" w:rsidRDefault="00BF54E1">
            <w:pPr>
              <w:spacing w:after="120"/>
              <w:rPr>
                <w:rFonts w:ascii="Arial" w:eastAsia="Arial" w:hAnsi="Arial" w:cs="Arial"/>
                <w:i/>
                <w:iCs/>
                <w:sz w:val="18"/>
                <w:szCs w:val="18"/>
              </w:rPr>
            </w:pPr>
            <w:r>
              <w:rPr>
                <w:rFonts w:ascii="Arial" w:hAnsi="Arial"/>
                <w:b/>
                <w:bCs/>
                <w:sz w:val="20"/>
                <w:szCs w:val="20"/>
              </w:rPr>
              <w:lastRenderedPageBreak/>
              <w:t>9. Background to Proposal and Rationale for Proposal:</w:t>
            </w:r>
          </w:p>
          <w:p w14:paraId="25718829" w14:textId="77777777" w:rsidR="004C1CCF" w:rsidRDefault="00BF54E1">
            <w:pPr>
              <w:pStyle w:val="BodyText"/>
            </w:pPr>
            <w:r>
              <w:t xml:space="preserve">Interventional radiology (IR) is a specialty providing life-saving and cost effective services integral to patient care. It has shifted from a procedure based field to a more clinical specialty in which interventional radiologists take primary responsibility for patients. </w:t>
            </w:r>
          </w:p>
          <w:p w14:paraId="0F815355" w14:textId="0C9A2A4D" w:rsidR="004C1CCF" w:rsidRDefault="00BF54E1">
            <w:pPr>
              <w:pStyle w:val="BodyText"/>
            </w:pPr>
            <w:r>
              <w:t xml:space="preserve">Due to the minimally invasive nature of image guided IR procedures, </w:t>
            </w:r>
            <w:r w:rsidR="00621663">
              <w:t xml:space="preserve">the majority are </w:t>
            </w:r>
            <w:r>
              <w:t>performed under local anaesthesia</w:t>
            </w:r>
            <w:r w:rsidR="00621663">
              <w:t>,</w:t>
            </w:r>
            <w:r>
              <w:t xml:space="preserve"> </w:t>
            </w:r>
            <w:r w:rsidR="00621663">
              <w:t xml:space="preserve">and as a result </w:t>
            </w:r>
            <w:r>
              <w:t>patients recover rapidly with over 90% of procedures requiring day case admission only. Reconfiguration of IR services to provide patient care through a dedicated IR daycase unit would:</w:t>
            </w:r>
          </w:p>
          <w:p w14:paraId="6F668D76" w14:textId="77777777" w:rsidR="004C1CCF" w:rsidRDefault="00BF54E1">
            <w:pPr>
              <w:pStyle w:val="BodyText"/>
              <w:numPr>
                <w:ilvl w:val="0"/>
                <w:numId w:val="2"/>
              </w:numPr>
            </w:pPr>
            <w:r>
              <w:t xml:space="preserve">Increase efficiency and capacity in IR service provision: a co-located IR daycase unit would ensure patients are ready sooner, and co-location would remove delays related to portering and transfer times. These factors would address proven delays as per the </w:t>
            </w:r>
            <w:r>
              <w:rPr>
                <w:b/>
                <w:bCs/>
              </w:rPr>
              <w:t>‘IR Downtime Audit</w:t>
            </w:r>
            <w:r>
              <w:t>’ (*Include local data as an Appendix) and prevent procedural cancellations due to delays on the ward (*Include ‘</w:t>
            </w:r>
            <w:r>
              <w:rPr>
                <w:b/>
                <w:bCs/>
              </w:rPr>
              <w:t>Cancellation Audit’</w:t>
            </w:r>
            <w:r>
              <w:t xml:space="preserve"> as an Appendix - where it is postulated that there would be a reduction in cancellations from *** per month due to delay in patient preparation, lack of available bed post procedure or out of date blood tests to *** per month for clinical exceptions only). </w:t>
            </w:r>
          </w:p>
          <w:p w14:paraId="4C4DE0CD" w14:textId="77777777" w:rsidR="004C1CCF" w:rsidRDefault="00BF54E1">
            <w:pPr>
              <w:pStyle w:val="BodyText"/>
              <w:numPr>
                <w:ilvl w:val="0"/>
                <w:numId w:val="2"/>
              </w:numPr>
            </w:pPr>
            <w:r>
              <w:t xml:space="preserve">Increase capacity in Surgical Daycase Unit (SDU)* or </w:t>
            </w:r>
            <w:r w:rsidR="006E11AF">
              <w:t xml:space="preserve">Inpatient </w:t>
            </w:r>
            <w:r>
              <w:t xml:space="preserve">Wards* (*Delete as appropriate): which are currently under pressure particularly during COVID Recovery. Re-location of IR patients will free up bed space, nursing preparation time easing clinical pressures. </w:t>
            </w:r>
          </w:p>
          <w:p w14:paraId="62B5F8E7" w14:textId="77777777" w:rsidR="004C1CCF" w:rsidRDefault="00BF54E1">
            <w:pPr>
              <w:pStyle w:val="BodyText"/>
              <w:numPr>
                <w:ilvl w:val="0"/>
                <w:numId w:val="2"/>
              </w:numPr>
            </w:pPr>
            <w:r>
              <w:t>Improve patient safety: patient management in a bespoke IR daycase unit would also ensure that patients are being managed by staff that regularly work with and understand IR specific requirements, therefore improving patient safety. Handover would be direct from the operating IR team to IR recovery and daycase staff. Patients would also be in close proximity to the IR clinical team ensuring optimal management in the event of any unexpected complication.</w:t>
            </w:r>
          </w:p>
          <w:p w14:paraId="7A1AAD5A" w14:textId="77777777" w:rsidR="004C1CCF" w:rsidRDefault="00BF54E1">
            <w:pPr>
              <w:pStyle w:val="BodyText"/>
              <w:numPr>
                <w:ilvl w:val="0"/>
                <w:numId w:val="2"/>
              </w:numPr>
            </w:pPr>
            <w:r>
              <w:t xml:space="preserve">Improve patient experience: our aim is that patients will have been pre-assessed, seen in IR clinic and meet staff from the IR daycase unit prior to admission. This will provide continuity of care. There will be reduced patient movement around the hospital and reduction in bed wait delays. Evidence also suggests that dedicated care within an IR daycase unit will reduce the time spent in hospital by patients during their treatment due to a streamlined admission process using a single departmental preparation policy from 10 to 6 hours - minimising the time each patient needs to be away from home (Audit completed by University Hospital of North Midlands, 2014). </w:t>
            </w:r>
          </w:p>
          <w:p w14:paraId="6C794410" w14:textId="77777777" w:rsidR="004C1CCF" w:rsidRDefault="00BF54E1">
            <w:pPr>
              <w:pStyle w:val="BodyText"/>
              <w:numPr>
                <w:ilvl w:val="0"/>
                <w:numId w:val="2"/>
              </w:numPr>
            </w:pPr>
            <w:r>
              <w:t>Provide dedicated IR pre-assessment: IR daycase unit staff would be in a position to pre-assess, in addition to admit and recover patients freeing capacity from surgical pre-assessment and ensuring any potential issues are picked up, communicated and dealt with immediately by the IR clinical team.</w:t>
            </w:r>
          </w:p>
          <w:p w14:paraId="03350916" w14:textId="77777777" w:rsidR="004C1CCF" w:rsidRDefault="00BF54E1">
            <w:pPr>
              <w:pStyle w:val="BodyText"/>
              <w:numPr>
                <w:ilvl w:val="0"/>
                <w:numId w:val="2"/>
              </w:numPr>
            </w:pPr>
            <w:r>
              <w:t xml:space="preserve">Provide IR team co-location: co-location of IR administrative staff, IR daycase staff, IR theatre staff, IR Consultants, Fellows and Nurse Specialists would have the benefit of improved team dynamics and collaborative input to provide excellence in clinical care. </w:t>
            </w:r>
          </w:p>
          <w:p w14:paraId="24AA3A6E" w14:textId="77777777" w:rsidR="004C1CCF" w:rsidRDefault="00BF54E1">
            <w:pPr>
              <w:pStyle w:val="Default"/>
              <w:spacing w:before="0" w:line="240" w:lineRule="auto"/>
            </w:pPr>
            <w:r>
              <w:rPr>
                <w:rFonts w:ascii="Arial" w:hAnsi="Arial"/>
                <w:lang w:val="en-US"/>
              </w:rPr>
              <w:t xml:space="preserve">IR daycase units are now standard practice UK-wide, and have been a prioritised development during COVID learning to a) facilitate and streamline inpatient care pathways and to b) accommodate altered care pathways in an attempt to relieve strain on hospital beds, which has in turn, redirected additional patient inflow to IR from other medical specialties. </w:t>
            </w:r>
          </w:p>
        </w:tc>
      </w:tr>
      <w:tr w:rsidR="004C1CCF" w14:paraId="59BBC20C" w14:textId="77777777" w:rsidTr="00294D70">
        <w:trPr>
          <w:trHeight w:val="10207"/>
        </w:trPr>
        <w:tc>
          <w:tcPr>
            <w:tcW w:w="10391"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08BD90C0" w14:textId="77777777" w:rsidR="004C1CCF" w:rsidRDefault="00BF54E1">
            <w:pPr>
              <w:pStyle w:val="Default"/>
              <w:spacing w:before="0" w:line="240" w:lineRule="auto"/>
              <w:rPr>
                <w:rFonts w:ascii="Arial" w:eastAsia="Arial" w:hAnsi="Arial" w:cs="Arial"/>
                <w:lang w:val="en-US"/>
              </w:rPr>
            </w:pPr>
            <w:r>
              <w:rPr>
                <w:rFonts w:ascii="Arial" w:hAnsi="Arial"/>
                <w:lang w:val="en-US"/>
              </w:rPr>
              <w:lastRenderedPageBreak/>
              <w:t xml:space="preserve">Most importantly, in line with the GIRFT National Day Surgery Delivery Pack (Link: </w:t>
            </w:r>
            <w:hyperlink r:id="rId10" w:history="1">
              <w:r>
                <w:rPr>
                  <w:rStyle w:val="Hyperlink0"/>
                  <w:lang w:val="en-US"/>
                </w:rPr>
                <w:t>https://www.gettingitrightfirsttime.co.uk/wp-content/uploads/2021/08/National-Day-Surgery-Delivery-Pack_Aug2021_final.pdf</w:t>
              </w:r>
            </w:hyperlink>
            <w:r>
              <w:rPr>
                <w:rFonts w:ascii="Arial" w:hAnsi="Arial"/>
                <w:lang w:val="en-US"/>
              </w:rPr>
              <w:t>), day surgery service provision is recognised as a priority due to its benefits for both patients and system-wide efficiencies related to patient quality and experience, reduced waiting times, release of valuable bed stock and significant financial implications. Specifically, best practice recommendations state that the entire daycase service, ‘IR Daycase’ for the purpose of this business case, should be provided in a standalone dedicated unit, discrete from inpatient activity, containing pathways that incorporate the complete day case process (from pre assessment to discharge).</w:t>
            </w:r>
          </w:p>
          <w:p w14:paraId="6B66CF11" w14:textId="77777777" w:rsidR="004C1CCF" w:rsidRDefault="004C1CCF">
            <w:pPr>
              <w:pStyle w:val="Default"/>
              <w:spacing w:before="0" w:line="240" w:lineRule="auto"/>
              <w:rPr>
                <w:rFonts w:ascii="Times Roman" w:eastAsia="Times Roman" w:hAnsi="Times Roman" w:cs="Times Roman"/>
                <w:b/>
                <w:bCs/>
              </w:rPr>
            </w:pPr>
          </w:p>
          <w:p w14:paraId="6222BDA7" w14:textId="77777777" w:rsidR="004C1CCF" w:rsidRPr="006E11AF" w:rsidRDefault="00BF54E1">
            <w:pPr>
              <w:pStyle w:val="Default"/>
              <w:spacing w:before="0" w:line="240" w:lineRule="auto"/>
              <w:rPr>
                <w:rFonts w:ascii="Arial" w:eastAsia="Arial" w:hAnsi="Arial" w:cs="Arial"/>
                <w:b/>
                <w:bCs/>
                <w:lang w:val="en-US"/>
              </w:rPr>
            </w:pPr>
            <w:r>
              <w:rPr>
                <w:rFonts w:ascii="Arial" w:hAnsi="Arial"/>
                <w:b/>
                <w:bCs/>
                <w:lang w:val="en-US"/>
              </w:rPr>
              <w:t xml:space="preserve">Activity </w:t>
            </w:r>
            <w:r w:rsidRPr="006E11AF">
              <w:rPr>
                <w:rFonts w:ascii="Arial" w:hAnsi="Arial"/>
                <w:b/>
                <w:bCs/>
                <w:lang w:val="en-US"/>
              </w:rPr>
              <w:t>and demand:</w:t>
            </w:r>
          </w:p>
          <w:p w14:paraId="69D2A0E2" w14:textId="77777777" w:rsidR="004C1CCF" w:rsidRPr="006E11AF" w:rsidRDefault="00BF54E1" w:rsidP="006E11AF">
            <w:pPr>
              <w:pStyle w:val="Default"/>
              <w:spacing w:before="0" w:line="240" w:lineRule="auto"/>
              <w:rPr>
                <w:rFonts w:ascii="Arial" w:eastAsia="Arial" w:hAnsi="Arial" w:cs="Arial"/>
                <w:lang w:val="en-US"/>
              </w:rPr>
            </w:pPr>
            <w:r w:rsidRPr="006E11AF">
              <w:rPr>
                <w:rFonts w:ascii="Arial" w:hAnsi="Arial"/>
                <w:lang w:val="en-US"/>
              </w:rPr>
              <w:t xml:space="preserve">Projection and forecast analysis estimates a local annual increase of **% for oncological/vascular/embolisation (*audit and complete) referrals due to the innovation and expansion within the IR field globally. This annual increase in IR demand and innovation expansion, needs to be a central focus for streamlining the IR service to ensure referral waits can be managed for now and the future. </w:t>
            </w:r>
          </w:p>
          <w:p w14:paraId="5072E98C" w14:textId="77777777" w:rsidR="004C1CCF" w:rsidRPr="006E11AF" w:rsidRDefault="004C1CCF" w:rsidP="006E11AF">
            <w:pPr>
              <w:pStyle w:val="Default"/>
              <w:spacing w:before="0" w:line="240" w:lineRule="auto"/>
              <w:rPr>
                <w:rFonts w:ascii="Arial" w:eastAsia="Arial" w:hAnsi="Arial" w:cs="Arial"/>
                <w:lang w:val="en-US"/>
              </w:rPr>
            </w:pPr>
          </w:p>
          <w:p w14:paraId="63768BD4" w14:textId="77777777" w:rsidR="004C1CCF" w:rsidRPr="006E11AF" w:rsidRDefault="00BF54E1" w:rsidP="006E11AF">
            <w:pPr>
              <w:pStyle w:val="Default"/>
              <w:spacing w:before="0" w:line="240" w:lineRule="auto"/>
              <w:rPr>
                <w:rFonts w:ascii="Arial" w:eastAsia="Arial" w:hAnsi="Arial" w:cs="Arial"/>
                <w:lang w:val="en-US"/>
              </w:rPr>
            </w:pPr>
            <w:r w:rsidRPr="006E11AF">
              <w:rPr>
                <w:rFonts w:ascii="Arial" w:hAnsi="Arial"/>
                <w:lang w:val="en-US"/>
              </w:rPr>
              <w:t>To future proof the IR service, and ensure increasing annual capacity is addressed, it is realised that a multifaceted approach has required (which may include options such as weekend working and extended days), however a significant proportion of this demand can be alleviated by service provision through an efficient, streamlined, dedicated IR daycase unit.</w:t>
            </w:r>
          </w:p>
          <w:p w14:paraId="55DF3A67" w14:textId="77777777" w:rsidR="004C1CCF" w:rsidRPr="006E11AF" w:rsidRDefault="004C1CCF" w:rsidP="006E11AF">
            <w:pPr>
              <w:pStyle w:val="Default"/>
              <w:spacing w:before="0" w:line="240" w:lineRule="auto"/>
              <w:rPr>
                <w:rFonts w:ascii="Arial" w:eastAsia="Arial" w:hAnsi="Arial" w:cs="Arial"/>
                <w:lang w:val="en-US"/>
              </w:rPr>
            </w:pPr>
          </w:p>
          <w:p w14:paraId="6FD05AF4" w14:textId="77777777" w:rsidR="004C1CCF" w:rsidRDefault="00BF54E1" w:rsidP="006E11AF">
            <w:pPr>
              <w:pStyle w:val="Default"/>
              <w:spacing w:before="0" w:line="240" w:lineRule="auto"/>
              <w:rPr>
                <w:rFonts w:ascii="Arial" w:eastAsia="Arial" w:hAnsi="Arial" w:cs="Arial"/>
                <w:lang w:val="en-US"/>
              </w:rPr>
            </w:pPr>
            <w:r w:rsidRPr="006E11AF">
              <w:rPr>
                <w:rFonts w:ascii="Arial" w:hAnsi="Arial"/>
                <w:lang w:val="en-US"/>
              </w:rPr>
              <w:t>Using current proposals for an IR</w:t>
            </w:r>
            <w:r>
              <w:rPr>
                <w:rFonts w:ascii="Arial" w:hAnsi="Arial"/>
                <w:lang w:val="en-US"/>
              </w:rPr>
              <w:t xml:space="preserve"> daycase unit with *** beds, opening from *** until ***, predictions suggest the IR daycase unit would enable the team to increase throughput of the patients by *** per day. (*Calculate and insert). </w:t>
            </w:r>
          </w:p>
          <w:p w14:paraId="273E452B" w14:textId="77777777" w:rsidR="004C1CCF" w:rsidRDefault="004C1CCF">
            <w:pPr>
              <w:pStyle w:val="Default"/>
              <w:spacing w:before="0" w:line="240" w:lineRule="auto"/>
              <w:rPr>
                <w:rFonts w:ascii="Arial" w:eastAsia="Arial" w:hAnsi="Arial" w:cs="Arial"/>
                <w:lang w:val="en-US"/>
              </w:rPr>
            </w:pPr>
          </w:p>
          <w:p w14:paraId="1AF04649" w14:textId="77777777" w:rsidR="004C1CCF" w:rsidRDefault="00BF54E1">
            <w:pPr>
              <w:pStyle w:val="Default"/>
              <w:spacing w:before="0" w:line="240" w:lineRule="auto"/>
              <w:rPr>
                <w:rFonts w:ascii="Arial" w:eastAsia="Arial" w:hAnsi="Arial" w:cs="Arial"/>
                <w:b/>
                <w:bCs/>
                <w:lang w:val="en-US"/>
              </w:rPr>
            </w:pPr>
            <w:r>
              <w:rPr>
                <w:rFonts w:ascii="Arial" w:hAnsi="Arial"/>
                <w:b/>
                <w:bCs/>
                <w:lang w:val="en-US"/>
              </w:rPr>
              <w:t>Plans:</w:t>
            </w:r>
          </w:p>
          <w:p w14:paraId="0EC512D3" w14:textId="77777777" w:rsidR="004C1CCF" w:rsidRDefault="00BF54E1">
            <w:pPr>
              <w:pStyle w:val="Default"/>
              <w:spacing w:before="0" w:line="240" w:lineRule="auto"/>
              <w:rPr>
                <w:rFonts w:ascii="Arial" w:eastAsia="Arial" w:hAnsi="Arial" w:cs="Arial"/>
                <w:lang w:val="en-US"/>
              </w:rPr>
            </w:pPr>
            <w:r>
              <w:rPr>
                <w:rFonts w:ascii="Arial" w:hAnsi="Arial"/>
                <w:lang w:val="en-US"/>
              </w:rPr>
              <w:t xml:space="preserve">*Insert here detailed design of plans and requirements. </w:t>
            </w:r>
          </w:p>
          <w:p w14:paraId="396FD3E3" w14:textId="77777777" w:rsidR="004C1CCF" w:rsidRDefault="00BF54E1">
            <w:pPr>
              <w:pStyle w:val="Default"/>
              <w:spacing w:before="0" w:line="240" w:lineRule="auto"/>
              <w:rPr>
                <w:rFonts w:ascii="Arial" w:eastAsia="Arial" w:hAnsi="Arial" w:cs="Arial"/>
                <w:lang w:val="en-US"/>
              </w:rPr>
            </w:pPr>
            <w:r>
              <w:rPr>
                <w:rFonts w:ascii="Arial" w:hAnsi="Arial"/>
                <w:lang w:val="en-US"/>
              </w:rPr>
              <w:t xml:space="preserve">*Possibly include capital funding predictions and any other additional costs (structural surveys/air units/offices/clinic room/staff room etc). </w:t>
            </w:r>
          </w:p>
          <w:p w14:paraId="12207DE4" w14:textId="77777777" w:rsidR="004C1CCF" w:rsidRDefault="004C1CCF">
            <w:pPr>
              <w:pStyle w:val="Default"/>
              <w:spacing w:before="0" w:line="240" w:lineRule="auto"/>
              <w:rPr>
                <w:rFonts w:ascii="Arial" w:eastAsia="Arial" w:hAnsi="Arial" w:cs="Arial"/>
                <w:b/>
                <w:bCs/>
                <w:lang w:val="en-US"/>
              </w:rPr>
            </w:pPr>
          </w:p>
          <w:p w14:paraId="038A3FD1" w14:textId="77777777" w:rsidR="004C1CCF" w:rsidRDefault="00BF54E1">
            <w:pPr>
              <w:pStyle w:val="Default"/>
              <w:spacing w:before="0" w:line="240" w:lineRule="auto"/>
              <w:rPr>
                <w:rFonts w:ascii="Arial" w:eastAsia="Arial" w:hAnsi="Arial" w:cs="Arial"/>
                <w:b/>
                <w:bCs/>
                <w:lang w:val="en-US"/>
              </w:rPr>
            </w:pPr>
            <w:r>
              <w:rPr>
                <w:rFonts w:ascii="Arial" w:hAnsi="Arial"/>
                <w:b/>
                <w:bCs/>
                <w:lang w:val="en-US"/>
              </w:rPr>
              <w:t>Commercial Strategy:</w:t>
            </w:r>
          </w:p>
          <w:p w14:paraId="69BED9F0" w14:textId="77777777" w:rsidR="004C1CCF" w:rsidRDefault="00BF54E1">
            <w:pPr>
              <w:pStyle w:val="Default"/>
              <w:spacing w:before="0" w:line="240" w:lineRule="auto"/>
            </w:pPr>
            <w:r>
              <w:rPr>
                <w:rFonts w:ascii="Arial" w:hAnsi="Arial"/>
                <w:lang w:val="en-US"/>
              </w:rPr>
              <w:t xml:space="preserve">A dedicated IR daycase unit would enable the IR service to participate in more funded patient trials due to increased capacity, which would in turn income generate to support the allocation of increased staff support. </w:t>
            </w:r>
          </w:p>
        </w:tc>
      </w:tr>
    </w:tbl>
    <w:p w14:paraId="13103BDA" w14:textId="77777777" w:rsidR="004C1CCF" w:rsidRDefault="004C1CCF">
      <w:pPr>
        <w:widowControl w:val="0"/>
        <w:tabs>
          <w:tab w:val="left" w:pos="3345"/>
        </w:tabs>
        <w:rPr>
          <w:rFonts w:ascii="Arial" w:eastAsia="Arial" w:hAnsi="Arial" w:cs="Arial"/>
          <w:sz w:val="20"/>
          <w:szCs w:val="20"/>
        </w:rPr>
      </w:pPr>
      <w:bookmarkStart w:id="0" w:name="_GoBack"/>
      <w:bookmarkEnd w:id="0"/>
    </w:p>
    <w:p w14:paraId="70D4C67A" w14:textId="77777777" w:rsidR="004C1CCF" w:rsidRDefault="004C1CCF">
      <w:pPr>
        <w:tabs>
          <w:tab w:val="left" w:pos="3345"/>
        </w:tabs>
        <w:rPr>
          <w:rFonts w:ascii="Arial" w:eastAsia="Arial" w:hAnsi="Arial" w:cs="Arial"/>
          <w:sz w:val="16"/>
          <w:szCs w:val="16"/>
        </w:rPr>
      </w:pPr>
    </w:p>
    <w:tbl>
      <w:tblPr>
        <w:tblW w:w="10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00"/>
      </w:tblGrid>
      <w:tr w:rsidR="004C1CCF" w14:paraId="6BC47FF5" w14:textId="77777777">
        <w:trPr>
          <w:trHeight w:val="8255"/>
        </w:trPr>
        <w:tc>
          <w:tcPr>
            <w:tcW w:w="1040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2DCF1D93" w14:textId="77777777" w:rsidR="004C1CCF" w:rsidRDefault="00BF54E1">
            <w:pPr>
              <w:spacing w:line="264" w:lineRule="auto"/>
              <w:rPr>
                <w:rFonts w:ascii="Arial" w:eastAsia="Arial" w:hAnsi="Arial" w:cs="Arial"/>
                <w:sz w:val="20"/>
                <w:szCs w:val="20"/>
                <w:u w:color="3366FF"/>
              </w:rPr>
            </w:pPr>
            <w:r>
              <w:rPr>
                <w:rFonts w:ascii="Arial" w:hAnsi="Arial"/>
                <w:b/>
                <w:bCs/>
                <w:sz w:val="20"/>
                <w:szCs w:val="20"/>
              </w:rPr>
              <w:lastRenderedPageBreak/>
              <w:t>10. Alternative Approaches Considered</w:t>
            </w:r>
            <w:r>
              <w:rPr>
                <w:rFonts w:ascii="Arial" w:hAnsi="Arial"/>
                <w:sz w:val="20"/>
                <w:szCs w:val="20"/>
              </w:rPr>
              <w:t xml:space="preserve">: </w:t>
            </w:r>
            <w:r>
              <w:rPr>
                <w:rFonts w:ascii="Arial" w:hAnsi="Arial"/>
                <w:i/>
                <w:iCs/>
                <w:sz w:val="18"/>
                <w:szCs w:val="18"/>
                <w:u w:color="3366FF"/>
              </w:rPr>
              <w:t>(why do we need to take this approach – what alternative to achieving the goals have been considered. Please spell out the consequences relating to each of the alternatives of not implementing the proposal.</w:t>
            </w:r>
            <w:r>
              <w:rPr>
                <w:rFonts w:ascii="Arial" w:hAnsi="Arial"/>
                <w:sz w:val="20"/>
                <w:szCs w:val="20"/>
                <w:u w:color="3366FF"/>
              </w:rPr>
              <w:t>)</w:t>
            </w:r>
          </w:p>
          <w:p w14:paraId="7DAE4F90" w14:textId="77777777" w:rsidR="004C1CCF" w:rsidRDefault="00BF54E1">
            <w:pPr>
              <w:numPr>
                <w:ilvl w:val="0"/>
                <w:numId w:val="3"/>
              </w:numPr>
              <w:spacing w:line="264" w:lineRule="auto"/>
              <w:rPr>
                <w:rFonts w:ascii="Arial" w:hAnsi="Arial"/>
                <w:b/>
                <w:bCs/>
              </w:rPr>
            </w:pPr>
            <w:r>
              <w:rPr>
                <w:rFonts w:ascii="Arial" w:hAnsi="Arial"/>
                <w:b/>
                <w:bCs/>
              </w:rPr>
              <w:t>Option 1: Do nothing</w:t>
            </w:r>
          </w:p>
          <w:p w14:paraId="232F4C3D" w14:textId="77777777" w:rsidR="004C1CCF" w:rsidRDefault="00BF54E1">
            <w:pPr>
              <w:pStyle w:val="Default"/>
              <w:spacing w:before="0" w:line="240" w:lineRule="auto"/>
              <w:rPr>
                <w:rFonts w:ascii="Arial" w:eastAsia="Arial" w:hAnsi="Arial" w:cs="Arial"/>
                <w:b/>
                <w:bCs/>
                <w:i/>
                <w:iCs/>
                <w:lang w:val="en-US"/>
              </w:rPr>
            </w:pPr>
            <w:r>
              <w:rPr>
                <w:rFonts w:ascii="Arial" w:hAnsi="Arial"/>
                <w:b/>
                <w:bCs/>
                <w:i/>
                <w:iCs/>
                <w:lang w:val="en-US"/>
              </w:rPr>
              <w:t xml:space="preserve">Advantages  </w:t>
            </w:r>
          </w:p>
          <w:p w14:paraId="688C7CA0"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Reduced capital costs to the Trust</w:t>
            </w:r>
          </w:p>
          <w:p w14:paraId="7095F65D"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Area can be used for something else</w:t>
            </w:r>
          </w:p>
          <w:p w14:paraId="441951BC" w14:textId="77777777" w:rsidR="004C1CCF" w:rsidRDefault="00BF54E1">
            <w:pPr>
              <w:pStyle w:val="Default"/>
              <w:spacing w:before="0" w:line="240" w:lineRule="auto"/>
              <w:rPr>
                <w:rFonts w:ascii="Arial" w:eastAsia="Arial" w:hAnsi="Arial" w:cs="Arial"/>
                <w:b/>
                <w:bCs/>
                <w:i/>
                <w:iCs/>
                <w:lang w:val="en-US"/>
              </w:rPr>
            </w:pPr>
            <w:r>
              <w:rPr>
                <w:rFonts w:ascii="Arial" w:hAnsi="Arial"/>
                <w:b/>
                <w:bCs/>
                <w:i/>
                <w:iCs/>
                <w:lang w:val="en-US"/>
              </w:rPr>
              <w:t xml:space="preserve"> </w:t>
            </w:r>
          </w:p>
          <w:p w14:paraId="1A616E31" w14:textId="77777777" w:rsidR="004C1CCF" w:rsidRDefault="00BF54E1">
            <w:pPr>
              <w:pStyle w:val="Default"/>
              <w:spacing w:before="0" w:line="240" w:lineRule="auto"/>
              <w:rPr>
                <w:rFonts w:ascii="Arial" w:eastAsia="Arial" w:hAnsi="Arial" w:cs="Arial"/>
                <w:b/>
                <w:bCs/>
                <w:i/>
                <w:iCs/>
                <w:lang w:val="en-US"/>
              </w:rPr>
            </w:pPr>
            <w:r>
              <w:rPr>
                <w:rFonts w:ascii="Arial" w:hAnsi="Arial"/>
                <w:b/>
                <w:bCs/>
                <w:i/>
                <w:iCs/>
                <w:lang w:val="en-US"/>
              </w:rPr>
              <w:t xml:space="preserve">Disadvantages </w:t>
            </w:r>
          </w:p>
          <w:p w14:paraId="26CD1FED"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No additional capacity for IR day cases despite rising IR procedural demand </w:t>
            </w:r>
          </w:p>
          <w:p w14:paraId="264E7D93"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Does not release capacity in the Surgical Day Unit/Inpatient Wards (*delete as appropriate) </w:t>
            </w:r>
          </w:p>
          <w:p w14:paraId="2C3425E7"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Does not bring any additional income into the Trust  </w:t>
            </w:r>
          </w:p>
          <w:p w14:paraId="679EDCEB"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Ongoing service efficiency and patient flow issues </w:t>
            </w:r>
          </w:p>
          <w:p w14:paraId="548E0095"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Limits capacity and therefore the opportunity to offer suitable patients a minimally invasive and cost-effective treatment option</w:t>
            </w:r>
          </w:p>
          <w:p w14:paraId="66B92C78"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Continued clinical pressures, cancellations and inefficiencies impact on staff morale and fulfilment - making staff retention and recruitment vulnerable</w:t>
            </w:r>
          </w:p>
          <w:p w14:paraId="68EBD75A" w14:textId="77777777" w:rsidR="004C1CCF" w:rsidRDefault="004C1CCF">
            <w:pPr>
              <w:spacing w:line="264" w:lineRule="auto"/>
              <w:rPr>
                <w:rFonts w:ascii="Arial" w:eastAsia="Arial" w:hAnsi="Arial" w:cs="Arial"/>
                <w:b/>
                <w:bCs/>
              </w:rPr>
            </w:pPr>
          </w:p>
          <w:p w14:paraId="3AB176C8" w14:textId="77777777" w:rsidR="004C1CCF" w:rsidRDefault="00BF54E1">
            <w:pPr>
              <w:spacing w:line="264" w:lineRule="auto"/>
              <w:rPr>
                <w:rFonts w:ascii="Arial" w:eastAsia="Arial" w:hAnsi="Arial" w:cs="Arial"/>
                <w:b/>
                <w:bCs/>
              </w:rPr>
            </w:pPr>
            <w:r>
              <w:rPr>
                <w:rFonts w:ascii="Arial" w:hAnsi="Arial"/>
                <w:b/>
                <w:bCs/>
              </w:rPr>
              <w:t>b. Option 2: Recommended per this proposal - PREFERRED OPTION</w:t>
            </w:r>
          </w:p>
          <w:p w14:paraId="45269D63" w14:textId="77777777" w:rsidR="004C1CCF" w:rsidRDefault="00BF54E1">
            <w:pPr>
              <w:pStyle w:val="Default"/>
              <w:spacing w:before="0" w:line="240" w:lineRule="auto"/>
              <w:rPr>
                <w:rFonts w:ascii="Arial" w:eastAsia="Arial" w:hAnsi="Arial" w:cs="Arial"/>
                <w:lang w:val="en-US"/>
              </w:rPr>
            </w:pPr>
            <w:r>
              <w:rPr>
                <w:rFonts w:ascii="Arial" w:hAnsi="Arial"/>
                <w:b/>
                <w:bCs/>
                <w:i/>
                <w:iCs/>
                <w:lang w:val="en-US"/>
              </w:rPr>
              <w:t>Advantages</w:t>
            </w:r>
            <w:r>
              <w:rPr>
                <w:rFonts w:ascii="Arial" w:hAnsi="Arial"/>
                <w:lang w:val="en-US"/>
              </w:rPr>
              <w:t xml:space="preserve"> </w:t>
            </w:r>
          </w:p>
          <w:p w14:paraId="7570CAC9"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Release capacity in the *Surgical Day Unit (SDU) or Inpatient Wards (*delete as appropriate)</w:t>
            </w:r>
          </w:p>
          <w:p w14:paraId="03206979"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Create additional capacity for IR day cases - creating an approximate *** additional IR cases per annum and assisting with RTT targets avoiding associated fines</w:t>
            </w:r>
          </w:p>
          <w:p w14:paraId="0D7B0287"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Improve patient safety - due to specialist IR monitoring post procedure</w:t>
            </w:r>
          </w:p>
          <w:p w14:paraId="431CB808"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Improve patient experience - due to improved waiting times and familiarity of IR procedures by IR daycase staff  </w:t>
            </w:r>
          </w:p>
          <w:p w14:paraId="3FCCE439"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Improve service efficiency and patient flow issues (decreased downtime, cancellations due to patients arriving late from admitting wards and overruns)</w:t>
            </w:r>
          </w:p>
          <w:p w14:paraId="325C25F7"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Brings *** Trust IR service structure and provision in line with other IR units nationwide </w:t>
            </w:r>
          </w:p>
          <w:p w14:paraId="1429449B"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Brings additional activity to the Trust due to increased efficiencies</w:t>
            </w:r>
          </w:p>
          <w:p w14:paraId="0E39B9EA"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Allows staff development in recovery care, the opportunity for extended roles and education, which in turn improves staff satisfaction, recruitment and retention</w:t>
            </w:r>
          </w:p>
          <w:p w14:paraId="579E040C"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Ensures *** Trust is aligned with national strategic fit and GIRFT recommendations for daycase surgical provision preventing it from being an outlier</w:t>
            </w:r>
          </w:p>
          <w:p w14:paraId="640E297B" w14:textId="77777777" w:rsidR="004C1CCF" w:rsidRDefault="004C1CCF">
            <w:pPr>
              <w:pStyle w:val="Default"/>
              <w:spacing w:before="0" w:line="240" w:lineRule="auto"/>
              <w:rPr>
                <w:rFonts w:ascii="Arial" w:eastAsia="Arial" w:hAnsi="Arial" w:cs="Arial"/>
                <w:lang w:val="en-US"/>
              </w:rPr>
            </w:pPr>
          </w:p>
          <w:p w14:paraId="0E5A4DD2" w14:textId="77777777" w:rsidR="004C1CCF" w:rsidRDefault="00BF54E1">
            <w:pPr>
              <w:pStyle w:val="Default"/>
              <w:spacing w:before="0" w:line="240" w:lineRule="auto"/>
              <w:rPr>
                <w:rFonts w:ascii="Arial" w:eastAsia="Arial" w:hAnsi="Arial" w:cs="Arial"/>
                <w:b/>
                <w:bCs/>
                <w:i/>
                <w:iCs/>
                <w:lang w:val="en-US"/>
              </w:rPr>
            </w:pPr>
            <w:r>
              <w:rPr>
                <w:rFonts w:ascii="Arial" w:hAnsi="Arial"/>
                <w:b/>
                <w:bCs/>
                <w:i/>
                <w:iCs/>
                <w:lang w:val="en-US"/>
              </w:rPr>
              <w:t xml:space="preserve">Disadvantages </w:t>
            </w:r>
          </w:p>
          <w:p w14:paraId="3968279D" w14:textId="77777777" w:rsidR="004C1CCF" w:rsidRDefault="00BF54E1">
            <w:pPr>
              <w:pStyle w:val="Default"/>
              <w:numPr>
                <w:ilvl w:val="0"/>
                <w:numId w:val="4"/>
              </w:numPr>
              <w:spacing w:before="0" w:line="240" w:lineRule="auto"/>
              <w:rPr>
                <w:rFonts w:ascii="Arial" w:hAnsi="Arial"/>
                <w:lang w:val="en-US"/>
              </w:rPr>
            </w:pPr>
            <w:r>
              <w:rPr>
                <w:rFonts w:ascii="Arial" w:hAnsi="Arial"/>
                <w:lang w:val="en-US"/>
              </w:rPr>
              <w:t xml:space="preserve">Additional capital and revenue costs to the Trust. </w:t>
            </w:r>
          </w:p>
        </w:tc>
      </w:tr>
    </w:tbl>
    <w:p w14:paraId="6C6DD69B" w14:textId="77777777" w:rsidR="004C1CCF" w:rsidRDefault="004C1CCF">
      <w:pPr>
        <w:widowControl w:val="0"/>
        <w:tabs>
          <w:tab w:val="left" w:pos="3345"/>
        </w:tabs>
        <w:rPr>
          <w:rFonts w:ascii="Arial" w:eastAsia="Arial" w:hAnsi="Arial" w:cs="Arial"/>
          <w:sz w:val="16"/>
          <w:szCs w:val="16"/>
        </w:rPr>
      </w:pPr>
    </w:p>
    <w:p w14:paraId="4CCEFB35" w14:textId="77777777" w:rsidR="004C1CCF" w:rsidRDefault="004C1CCF">
      <w:pPr>
        <w:tabs>
          <w:tab w:val="left" w:pos="3345"/>
        </w:tabs>
        <w:rPr>
          <w:rFonts w:ascii="Arial" w:eastAsia="Arial" w:hAnsi="Arial" w:cs="Arial"/>
          <w:sz w:val="20"/>
          <w:szCs w:val="20"/>
        </w:rPr>
      </w:pPr>
    </w:p>
    <w:p w14:paraId="3B8806AE" w14:textId="77777777" w:rsidR="004C1CCF" w:rsidRDefault="004C1CCF">
      <w:pPr>
        <w:tabs>
          <w:tab w:val="left" w:pos="3345"/>
        </w:tabs>
        <w:rPr>
          <w:rFonts w:ascii="Arial" w:eastAsia="Arial" w:hAnsi="Arial" w:cs="Arial"/>
          <w:sz w:val="20"/>
          <w:szCs w:val="20"/>
        </w:rPr>
      </w:pPr>
    </w:p>
    <w:tbl>
      <w:tblPr>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60"/>
      </w:tblGrid>
      <w:tr w:rsidR="004C1CCF" w14:paraId="5F2F6BD3" w14:textId="77777777" w:rsidTr="00294D70">
        <w:trPr>
          <w:trHeight w:val="4113"/>
        </w:trPr>
        <w:tc>
          <w:tcPr>
            <w:tcW w:w="1046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6C7526A9" w14:textId="77777777" w:rsidR="004C1CCF" w:rsidRDefault="00BF54E1">
            <w:pPr>
              <w:spacing w:after="120"/>
              <w:rPr>
                <w:rFonts w:ascii="Arial" w:eastAsia="Arial" w:hAnsi="Arial" w:cs="Arial"/>
                <w:color w:val="3366FF"/>
                <w:sz w:val="20"/>
                <w:szCs w:val="20"/>
                <w:u w:color="3366FF"/>
              </w:rPr>
            </w:pPr>
            <w:r>
              <w:rPr>
                <w:rFonts w:ascii="Arial" w:hAnsi="Arial"/>
                <w:b/>
                <w:bCs/>
                <w:sz w:val="20"/>
                <w:szCs w:val="20"/>
              </w:rPr>
              <w:lastRenderedPageBreak/>
              <w:t>11. Alternative Approaches Considered</w:t>
            </w:r>
            <w:r>
              <w:rPr>
                <w:rFonts w:ascii="Arial" w:hAnsi="Arial"/>
                <w:sz w:val="20"/>
                <w:szCs w:val="20"/>
              </w:rPr>
              <w:t xml:space="preserve">: </w:t>
            </w:r>
            <w:r>
              <w:rPr>
                <w:rFonts w:ascii="Arial" w:hAnsi="Arial"/>
                <w:i/>
                <w:iCs/>
                <w:color w:val="3366FF"/>
                <w:sz w:val="18"/>
                <w:szCs w:val="18"/>
                <w:u w:color="3366FF"/>
              </w:rPr>
              <w:t>(why do we need to take this approach – what alternative to achieving the goals have been considered. Please spell out the consequences relating to each of the alternatives of not implementing the proposal.</w:t>
            </w:r>
            <w:r>
              <w:rPr>
                <w:rFonts w:ascii="Arial" w:hAnsi="Arial"/>
                <w:color w:val="3366FF"/>
                <w:sz w:val="20"/>
                <w:szCs w:val="20"/>
                <w:u w:color="3366FF"/>
              </w:rPr>
              <w:t>)</w:t>
            </w:r>
          </w:p>
          <w:p w14:paraId="65591F59" w14:textId="77777777" w:rsidR="004C1CCF" w:rsidRDefault="00BF54E1">
            <w:pPr>
              <w:spacing w:after="120"/>
              <w:rPr>
                <w:rFonts w:ascii="Arial" w:eastAsia="Arial" w:hAnsi="Arial" w:cs="Arial"/>
                <w:u w:color="3366FF"/>
              </w:rPr>
            </w:pPr>
            <w:r>
              <w:rPr>
                <w:rFonts w:ascii="Arial" w:hAnsi="Arial"/>
                <w:u w:color="3366FF"/>
              </w:rPr>
              <w:t xml:space="preserve">By </w:t>
            </w:r>
            <w:r>
              <w:rPr>
                <w:rFonts w:ascii="Arial" w:hAnsi="Arial"/>
                <w:b/>
                <w:bCs/>
                <w:u w:val="single" w:color="3366FF"/>
              </w:rPr>
              <w:t>not</w:t>
            </w:r>
            <w:r>
              <w:rPr>
                <w:rFonts w:ascii="Arial" w:hAnsi="Arial"/>
                <w:u w:color="3366FF"/>
              </w:rPr>
              <w:t xml:space="preserve"> offering this service development:</w:t>
            </w:r>
          </w:p>
          <w:p w14:paraId="27148036" w14:textId="77777777" w:rsidR="004C1CCF" w:rsidRDefault="00BF54E1">
            <w:pPr>
              <w:numPr>
                <w:ilvl w:val="0"/>
                <w:numId w:val="5"/>
              </w:numPr>
              <w:spacing w:after="120"/>
              <w:rPr>
                <w:rFonts w:ascii="Arial" w:hAnsi="Arial"/>
                <w:u w:color="3366FF"/>
              </w:rPr>
            </w:pPr>
            <w:r>
              <w:rPr>
                <w:rFonts w:ascii="Arial" w:hAnsi="Arial"/>
                <w:u w:color="3366FF"/>
              </w:rPr>
              <w:t>There is a potential negative impact on revenue budgets if clinical demand cannot be met as patients may require referral out of area</w:t>
            </w:r>
          </w:p>
          <w:p w14:paraId="58875A27" w14:textId="77777777" w:rsidR="004C1CCF" w:rsidRDefault="00BF54E1">
            <w:pPr>
              <w:numPr>
                <w:ilvl w:val="0"/>
                <w:numId w:val="5"/>
              </w:numPr>
              <w:spacing w:after="120"/>
              <w:rPr>
                <w:rFonts w:ascii="Arial" w:hAnsi="Arial"/>
                <w:u w:color="3366FF"/>
              </w:rPr>
            </w:pPr>
            <w:r>
              <w:rPr>
                <w:rFonts w:ascii="Arial" w:hAnsi="Arial"/>
                <w:u w:color="3366FF"/>
              </w:rPr>
              <w:t>Inability to meet RTT targets may incur hospital fines</w:t>
            </w:r>
          </w:p>
          <w:p w14:paraId="5B9A6F65" w14:textId="77777777" w:rsidR="004C1CCF" w:rsidRDefault="00BF54E1">
            <w:pPr>
              <w:numPr>
                <w:ilvl w:val="0"/>
                <w:numId w:val="5"/>
              </w:numPr>
              <w:spacing w:after="120"/>
              <w:rPr>
                <w:rFonts w:ascii="Arial" w:hAnsi="Arial"/>
                <w:u w:color="3366FF"/>
              </w:rPr>
            </w:pPr>
            <w:r>
              <w:rPr>
                <w:rFonts w:ascii="Arial" w:hAnsi="Arial"/>
                <w:u w:color="3366FF"/>
              </w:rPr>
              <w:t>Lack of capacity may limit future innovations and service improvement within the IR Specialty - with a negative impact on comprehensive clinical care provision, limiting patient choice (postcode lottery), and staff employment (recruitment and retention)</w:t>
            </w:r>
          </w:p>
          <w:p w14:paraId="4EB05EBE" w14:textId="77777777" w:rsidR="004C1CCF" w:rsidRDefault="00BF54E1">
            <w:pPr>
              <w:numPr>
                <w:ilvl w:val="0"/>
                <w:numId w:val="5"/>
              </w:numPr>
              <w:spacing w:after="120"/>
              <w:rPr>
                <w:rFonts w:ascii="Arial" w:hAnsi="Arial"/>
                <w:u w:color="3366FF"/>
              </w:rPr>
            </w:pPr>
            <w:r>
              <w:rPr>
                <w:rFonts w:ascii="Arial" w:hAnsi="Arial"/>
                <w:u w:color="3366FF"/>
              </w:rPr>
              <w:t xml:space="preserve">Clinical pressures to all areas (SDU, Inpatient Wards, IR), in the midst of COVID recovery, will continue. If further waves ensue, opportunity for strengthening clinical workflow pathways to counter pandemic impact will be missed. </w:t>
            </w:r>
          </w:p>
        </w:tc>
      </w:tr>
    </w:tbl>
    <w:p w14:paraId="39485E76" w14:textId="77777777" w:rsidR="004C1CCF" w:rsidRDefault="004C1CCF">
      <w:pPr>
        <w:widowControl w:val="0"/>
        <w:tabs>
          <w:tab w:val="left" w:pos="3345"/>
        </w:tabs>
        <w:rPr>
          <w:rFonts w:ascii="Arial" w:eastAsia="Arial" w:hAnsi="Arial" w:cs="Arial"/>
          <w:sz w:val="20"/>
          <w:szCs w:val="20"/>
        </w:rPr>
      </w:pPr>
    </w:p>
    <w:p w14:paraId="285CA26B"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1595"/>
        <w:gridCol w:w="1650"/>
        <w:gridCol w:w="1590"/>
        <w:gridCol w:w="1590"/>
      </w:tblGrid>
      <w:tr w:rsidR="004C1CCF" w14:paraId="11910E98" w14:textId="77777777">
        <w:trPr>
          <w:trHeight w:val="248"/>
        </w:trPr>
        <w:tc>
          <w:tcPr>
            <w:tcW w:w="4303" w:type="dxa"/>
            <w:tcBorders>
              <w:top w:val="single" w:sz="2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04CFBCA4" w14:textId="77777777" w:rsidR="004C1CCF" w:rsidRDefault="00BF54E1">
            <w:r>
              <w:rPr>
                <w:rFonts w:ascii="Arial" w:hAnsi="Arial"/>
                <w:b/>
                <w:bCs/>
                <w:sz w:val="20"/>
                <w:szCs w:val="20"/>
              </w:rPr>
              <w:t>12. Option Scoring</w:t>
            </w:r>
          </w:p>
        </w:tc>
        <w:tc>
          <w:tcPr>
            <w:tcW w:w="1595"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483EB" w14:textId="77777777" w:rsidR="004C1CCF" w:rsidRDefault="00BF54E1">
            <w:pPr>
              <w:jc w:val="center"/>
            </w:pPr>
            <w:r>
              <w:rPr>
                <w:rFonts w:ascii="Arial" w:hAnsi="Arial"/>
                <w:b/>
                <w:bCs/>
                <w:sz w:val="20"/>
                <w:szCs w:val="20"/>
              </w:rPr>
              <w:t>Option1</w:t>
            </w:r>
          </w:p>
        </w:tc>
        <w:tc>
          <w:tcPr>
            <w:tcW w:w="1650"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5ABE1" w14:textId="77777777" w:rsidR="004C1CCF" w:rsidRDefault="00BF54E1">
            <w:pPr>
              <w:jc w:val="center"/>
            </w:pPr>
            <w:r>
              <w:rPr>
                <w:rFonts w:ascii="Arial" w:hAnsi="Arial"/>
                <w:b/>
                <w:bCs/>
                <w:sz w:val="20"/>
                <w:szCs w:val="20"/>
              </w:rPr>
              <w:t>Option 2</w:t>
            </w:r>
          </w:p>
        </w:tc>
        <w:tc>
          <w:tcPr>
            <w:tcW w:w="1590" w:type="dxa"/>
            <w:tcBorders>
              <w:top w:val="single" w:sz="2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FCAF4" w14:textId="77777777" w:rsidR="004C1CCF" w:rsidRDefault="00BF54E1">
            <w:pPr>
              <w:jc w:val="center"/>
            </w:pPr>
            <w:r>
              <w:rPr>
                <w:rFonts w:ascii="Arial" w:hAnsi="Arial"/>
                <w:b/>
                <w:bCs/>
                <w:sz w:val="20"/>
                <w:szCs w:val="20"/>
              </w:rPr>
              <w:t>Option 3</w:t>
            </w:r>
          </w:p>
        </w:tc>
        <w:tc>
          <w:tcPr>
            <w:tcW w:w="1590" w:type="dxa"/>
            <w:tcBorders>
              <w:top w:val="single" w:sz="2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1DF9C1EB" w14:textId="77777777" w:rsidR="004C1CCF" w:rsidRDefault="00BF54E1">
            <w:pPr>
              <w:jc w:val="center"/>
            </w:pPr>
            <w:r>
              <w:rPr>
                <w:rFonts w:ascii="Arial" w:hAnsi="Arial"/>
                <w:b/>
                <w:bCs/>
                <w:sz w:val="20"/>
                <w:szCs w:val="20"/>
              </w:rPr>
              <w:t>Option 4</w:t>
            </w:r>
          </w:p>
        </w:tc>
      </w:tr>
      <w:tr w:rsidR="004C1CCF" w14:paraId="7E65AA56" w14:textId="77777777">
        <w:trPr>
          <w:trHeight w:val="44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04E995DE" w14:textId="77777777" w:rsidR="004C1CCF" w:rsidRDefault="00BF54E1">
            <w:r>
              <w:rPr>
                <w:rFonts w:ascii="Arial" w:hAnsi="Arial"/>
                <w:sz w:val="20"/>
                <w:szCs w:val="20"/>
              </w:rPr>
              <w:t>Description</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7256A" w14:textId="77777777" w:rsidR="004C1CCF" w:rsidRDefault="00BF54E1">
            <w:pPr>
              <w:jc w:val="center"/>
            </w:pPr>
            <w:r>
              <w:rPr>
                <w:rFonts w:ascii="Arial" w:hAnsi="Arial"/>
                <w:b/>
                <w:bCs/>
                <w:sz w:val="20"/>
                <w:szCs w:val="20"/>
              </w:rPr>
              <w:t>Do nothing</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31D16" w14:textId="77777777" w:rsidR="004C1CCF" w:rsidRDefault="00BF54E1">
            <w:r>
              <w:rPr>
                <w:rFonts w:ascii="Arial" w:hAnsi="Arial"/>
                <w:b/>
                <w:bCs/>
                <w:sz w:val="20"/>
                <w:szCs w:val="20"/>
              </w:rPr>
              <w:t>Recommended</w:t>
            </w:r>
          </w:p>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FBD11"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04D51A7C" w14:textId="77777777" w:rsidR="004C1CCF" w:rsidRDefault="004C1CCF"/>
        </w:tc>
      </w:tr>
      <w:tr w:rsidR="004C1CCF" w14:paraId="6AF995D9" w14:textId="77777777">
        <w:trPr>
          <w:trHeight w:val="223"/>
        </w:trPr>
        <w:tc>
          <w:tcPr>
            <w:tcW w:w="10728" w:type="dxa"/>
            <w:gridSpan w:val="5"/>
            <w:tcBorders>
              <w:top w:val="single" w:sz="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1D44944A" w14:textId="77777777" w:rsidR="004C1CCF" w:rsidRDefault="00BF54E1">
            <w:r>
              <w:rPr>
                <w:rFonts w:ascii="Arial" w:hAnsi="Arial"/>
                <w:sz w:val="20"/>
                <w:szCs w:val="20"/>
              </w:rPr>
              <w:t xml:space="preserve">↓ Scoring Criteria </w:t>
            </w:r>
            <w:r>
              <w:rPr>
                <w:rFonts w:ascii="Arial" w:hAnsi="Arial"/>
                <w:i/>
                <w:iCs/>
                <w:sz w:val="18"/>
                <w:szCs w:val="18"/>
              </w:rPr>
              <w:t>(/10</w:t>
            </w:r>
            <w:r>
              <w:rPr>
                <w:rFonts w:ascii="Arial" w:hAnsi="Arial"/>
                <w:sz w:val="20"/>
                <w:szCs w:val="20"/>
              </w:rPr>
              <w:t>)</w:t>
            </w:r>
          </w:p>
        </w:tc>
      </w:tr>
      <w:tr w:rsidR="004C1CCF" w14:paraId="49056D6A"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03F6A42A" w14:textId="77777777" w:rsidR="004C1CCF" w:rsidRDefault="00BF54E1">
            <w:r>
              <w:rPr>
                <w:rFonts w:ascii="Arial" w:hAnsi="Arial"/>
                <w:sz w:val="20"/>
                <w:szCs w:val="20"/>
              </w:rPr>
              <w:t xml:space="preserve">Criteria 1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49C53"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DF76A"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9807C"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1803133B" w14:textId="77777777" w:rsidR="004C1CCF" w:rsidRDefault="004C1CCF"/>
        </w:tc>
      </w:tr>
      <w:tr w:rsidR="004C1CCF" w14:paraId="3E64BEEF" w14:textId="77777777">
        <w:trPr>
          <w:trHeight w:val="282"/>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0435113" w14:textId="77777777" w:rsidR="004C1CCF" w:rsidRDefault="00BF54E1">
            <w:r>
              <w:rPr>
                <w:rFonts w:ascii="Arial" w:hAnsi="Arial"/>
                <w:u w:color="3366FF"/>
              </w:rPr>
              <w:t>Reduce waiting times/RTT</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3060"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EB110"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72A6"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02BA4138" w14:textId="77777777" w:rsidR="004C1CCF" w:rsidRDefault="004C1CCF"/>
        </w:tc>
      </w:tr>
      <w:tr w:rsidR="004C1CCF" w14:paraId="3A80EBE3"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39FDBC81" w14:textId="77777777" w:rsidR="004C1CCF" w:rsidRDefault="004C1CCF"/>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57E00"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F975F"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FB65"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708F0A09" w14:textId="77777777" w:rsidR="004C1CCF" w:rsidRDefault="004C1CCF"/>
        </w:tc>
      </w:tr>
      <w:tr w:rsidR="004C1CCF" w14:paraId="0EC36A11"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EE63D9A" w14:textId="77777777" w:rsidR="004C1CCF" w:rsidRDefault="00BF54E1">
            <w:r>
              <w:rPr>
                <w:rFonts w:ascii="Arial" w:hAnsi="Arial"/>
                <w:sz w:val="20"/>
                <w:szCs w:val="20"/>
              </w:rPr>
              <w:t>Criteria 2</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62A7D"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8ECD3"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25EAC"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74C6EEC8" w14:textId="77777777" w:rsidR="004C1CCF" w:rsidRDefault="004C1CCF"/>
        </w:tc>
      </w:tr>
      <w:tr w:rsidR="004C1CCF" w14:paraId="4D995D44" w14:textId="77777777">
        <w:trPr>
          <w:trHeight w:val="562"/>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9C8C7F1" w14:textId="77777777" w:rsidR="004C1CCF" w:rsidRDefault="00BF54E1">
            <w:r>
              <w:rPr>
                <w:rFonts w:ascii="Arial" w:hAnsi="Arial"/>
              </w:rPr>
              <w:t xml:space="preserve">Improve patient experience </w:t>
            </w:r>
          </w:p>
          <w:p w14:paraId="26AB6A7A" w14:textId="77777777" w:rsidR="004C1CCF" w:rsidRDefault="00BF54E1">
            <w:r>
              <w:rPr>
                <w:rFonts w:ascii="Arial" w:hAnsi="Arial"/>
              </w:rPr>
              <w:t>(GS-PEQ)</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20A2F7"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88CA3"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817D1"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59167528" w14:textId="77777777" w:rsidR="004C1CCF" w:rsidRDefault="004C1CCF"/>
        </w:tc>
      </w:tr>
      <w:tr w:rsidR="004C1CCF" w14:paraId="7AFEDA6C"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0F9BDC76" w14:textId="77777777" w:rsidR="004C1CCF" w:rsidRDefault="004C1CCF"/>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55DC7"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B7CFF"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73D72"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644D0D29" w14:textId="77777777" w:rsidR="004C1CCF" w:rsidRDefault="004C1CCF"/>
        </w:tc>
      </w:tr>
      <w:tr w:rsidR="004C1CCF" w14:paraId="09D2F85D"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1E0E5D18" w14:textId="77777777" w:rsidR="004C1CCF" w:rsidRDefault="00BF54E1">
            <w:r>
              <w:rPr>
                <w:rFonts w:ascii="Arial" w:hAnsi="Arial"/>
                <w:sz w:val="20"/>
                <w:szCs w:val="20"/>
              </w:rPr>
              <w:t>Criteria 3</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61EF0"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DA005"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0E0EA"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5C217003" w14:textId="77777777" w:rsidR="004C1CCF" w:rsidRDefault="004C1CCF"/>
        </w:tc>
      </w:tr>
      <w:tr w:rsidR="004C1CCF" w14:paraId="4AA35211" w14:textId="77777777">
        <w:trPr>
          <w:trHeight w:val="562"/>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D8EB005" w14:textId="77777777" w:rsidR="004C1CCF" w:rsidRDefault="00BF54E1">
            <w:r>
              <w:rPr>
                <w:rFonts w:ascii="Arial" w:hAnsi="Arial"/>
              </w:rPr>
              <w:t xml:space="preserve">Increase IR throughput whilst increasing SDU/inpatient capacity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9E69"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0FFE2"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53D7E"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7ED4F40B" w14:textId="77777777" w:rsidR="004C1CCF" w:rsidRDefault="004C1CCF"/>
        </w:tc>
      </w:tr>
      <w:tr w:rsidR="004C1CCF" w14:paraId="54A927D9" w14:textId="77777777">
        <w:trPr>
          <w:trHeight w:val="223"/>
        </w:trPr>
        <w:tc>
          <w:tcPr>
            <w:tcW w:w="4303" w:type="dxa"/>
            <w:tcBorders>
              <w:top w:val="single" w:sz="4" w:space="0" w:color="000000"/>
              <w:left w:val="single" w:sz="24" w:space="0" w:color="000000"/>
              <w:bottom w:val="single" w:sz="4" w:space="0" w:color="000000"/>
              <w:right w:val="single" w:sz="4" w:space="0" w:color="000000"/>
            </w:tcBorders>
            <w:shd w:val="clear" w:color="auto" w:fill="auto"/>
            <w:tcMar>
              <w:top w:w="80" w:type="dxa"/>
              <w:left w:w="80" w:type="dxa"/>
              <w:bottom w:w="80" w:type="dxa"/>
              <w:right w:w="80" w:type="dxa"/>
            </w:tcMar>
          </w:tcPr>
          <w:p w14:paraId="76902A9E" w14:textId="77777777" w:rsidR="004C1CCF" w:rsidRDefault="004C1CCF"/>
        </w:tc>
        <w:tc>
          <w:tcPr>
            <w:tcW w:w="15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FE471" w14:textId="77777777" w:rsidR="004C1CCF" w:rsidRDefault="004C1CCF"/>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B6C09" w14:textId="77777777" w:rsidR="004C1CCF" w:rsidRDefault="004C1CCF"/>
        </w:tc>
        <w:tc>
          <w:tcPr>
            <w:tcW w:w="1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C7CD3" w14:textId="77777777" w:rsidR="004C1CCF" w:rsidRDefault="004C1CCF"/>
        </w:tc>
        <w:tc>
          <w:tcPr>
            <w:tcW w:w="1590" w:type="dxa"/>
            <w:tcBorders>
              <w:top w:val="single" w:sz="4" w:space="0" w:color="000000"/>
              <w:left w:val="single" w:sz="4" w:space="0" w:color="000000"/>
              <w:bottom w:val="single" w:sz="4" w:space="0" w:color="000000"/>
              <w:right w:val="single" w:sz="24" w:space="0" w:color="000000"/>
            </w:tcBorders>
            <w:shd w:val="clear" w:color="auto" w:fill="auto"/>
            <w:tcMar>
              <w:top w:w="80" w:type="dxa"/>
              <w:left w:w="80" w:type="dxa"/>
              <w:bottom w:w="80" w:type="dxa"/>
              <w:right w:w="80" w:type="dxa"/>
            </w:tcMar>
          </w:tcPr>
          <w:p w14:paraId="512D5F2D" w14:textId="77777777" w:rsidR="004C1CCF" w:rsidRDefault="004C1CCF"/>
        </w:tc>
      </w:tr>
      <w:tr w:rsidR="004C1CCF" w14:paraId="7DAEEA2E" w14:textId="77777777">
        <w:trPr>
          <w:trHeight w:val="248"/>
        </w:trPr>
        <w:tc>
          <w:tcPr>
            <w:tcW w:w="4303" w:type="dxa"/>
            <w:tcBorders>
              <w:top w:val="single" w:sz="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786A9C40" w14:textId="77777777" w:rsidR="004C1CCF" w:rsidRDefault="00BF54E1">
            <w:r>
              <w:rPr>
                <w:rFonts w:ascii="Arial" w:hAnsi="Arial"/>
                <w:sz w:val="20"/>
                <w:szCs w:val="20"/>
              </w:rPr>
              <w:t>Total</w:t>
            </w:r>
          </w:p>
        </w:tc>
        <w:tc>
          <w:tcPr>
            <w:tcW w:w="1595"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2CF93D16" w14:textId="77777777" w:rsidR="004C1CCF" w:rsidRDefault="004C1CCF"/>
        </w:tc>
        <w:tc>
          <w:tcPr>
            <w:tcW w:w="1650"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70A935F4" w14:textId="77777777" w:rsidR="004C1CCF" w:rsidRDefault="004C1CCF"/>
        </w:tc>
        <w:tc>
          <w:tcPr>
            <w:tcW w:w="1590" w:type="dxa"/>
            <w:tcBorders>
              <w:top w:val="single" w:sz="4" w:space="0" w:color="000000"/>
              <w:left w:val="single" w:sz="4" w:space="0" w:color="000000"/>
              <w:bottom w:val="single" w:sz="24" w:space="0" w:color="000000"/>
              <w:right w:val="single" w:sz="4" w:space="0" w:color="000000"/>
            </w:tcBorders>
            <w:shd w:val="clear" w:color="auto" w:fill="auto"/>
            <w:tcMar>
              <w:top w:w="80" w:type="dxa"/>
              <w:left w:w="80" w:type="dxa"/>
              <w:bottom w:w="80" w:type="dxa"/>
              <w:right w:w="80" w:type="dxa"/>
            </w:tcMar>
          </w:tcPr>
          <w:p w14:paraId="2687BDFD" w14:textId="77777777" w:rsidR="004C1CCF" w:rsidRDefault="004C1CCF"/>
        </w:tc>
        <w:tc>
          <w:tcPr>
            <w:tcW w:w="1590" w:type="dxa"/>
            <w:tcBorders>
              <w:top w:val="single" w:sz="4"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14:paraId="40905F90" w14:textId="77777777" w:rsidR="004C1CCF" w:rsidRDefault="004C1CCF"/>
        </w:tc>
      </w:tr>
    </w:tbl>
    <w:p w14:paraId="3A5AE2DE" w14:textId="77777777" w:rsidR="004C1CCF" w:rsidRDefault="004C1CCF">
      <w:pPr>
        <w:widowControl w:val="0"/>
        <w:rPr>
          <w:rFonts w:ascii="Arial" w:eastAsia="Arial" w:hAnsi="Arial" w:cs="Arial"/>
          <w:sz w:val="16"/>
          <w:szCs w:val="16"/>
        </w:rPr>
      </w:pPr>
    </w:p>
    <w:p w14:paraId="4BBE37BD" w14:textId="77777777" w:rsidR="004C1CCF" w:rsidRDefault="004C1CCF">
      <w:pPr>
        <w:rPr>
          <w:rFonts w:ascii="Arial" w:eastAsia="Arial" w:hAnsi="Arial" w:cs="Arial"/>
          <w:sz w:val="16"/>
          <w:szCs w:val="16"/>
        </w:rPr>
      </w:pPr>
    </w:p>
    <w:tbl>
      <w:tblPr>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60"/>
      </w:tblGrid>
      <w:tr w:rsidR="004C1CCF" w14:paraId="287462E9" w14:textId="77777777">
        <w:trPr>
          <w:trHeight w:val="8349"/>
        </w:trPr>
        <w:tc>
          <w:tcPr>
            <w:tcW w:w="1046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5B6D2660" w14:textId="77777777" w:rsidR="004C1CCF" w:rsidRDefault="00BF54E1">
            <w:pPr>
              <w:rPr>
                <w:rFonts w:ascii="Arial" w:eastAsia="Arial" w:hAnsi="Arial" w:cs="Arial"/>
                <w:b/>
                <w:bCs/>
                <w:sz w:val="20"/>
                <w:szCs w:val="20"/>
              </w:rPr>
            </w:pPr>
            <w:r>
              <w:rPr>
                <w:rFonts w:ascii="Arial" w:hAnsi="Arial"/>
                <w:b/>
                <w:bCs/>
                <w:sz w:val="20"/>
                <w:szCs w:val="20"/>
              </w:rPr>
              <w:lastRenderedPageBreak/>
              <w:t>13. Quality Impact Assessment on Preferred Option</w:t>
            </w:r>
          </w:p>
          <w:p w14:paraId="05660D1E" w14:textId="77777777" w:rsidR="004C1CCF" w:rsidRDefault="004C1CCF">
            <w:pPr>
              <w:rPr>
                <w:rFonts w:ascii="Arial" w:eastAsia="Arial" w:hAnsi="Arial" w:cs="Arial"/>
                <w:b/>
                <w:bCs/>
                <w:sz w:val="20"/>
                <w:szCs w:val="20"/>
              </w:rPr>
            </w:pPr>
          </w:p>
          <w:p w14:paraId="3711DC04" w14:textId="77777777" w:rsidR="004C1CCF" w:rsidRDefault="00BF54E1">
            <w:pPr>
              <w:rPr>
                <w:rFonts w:ascii="Arial" w:eastAsia="Arial" w:hAnsi="Arial" w:cs="Arial"/>
                <w:b/>
                <w:bCs/>
                <w:sz w:val="20"/>
                <w:szCs w:val="20"/>
              </w:rPr>
            </w:pPr>
            <w:r>
              <w:rPr>
                <w:rFonts w:ascii="Arial" w:hAnsi="Arial"/>
                <w:b/>
                <w:bCs/>
                <w:sz w:val="20"/>
                <w:szCs w:val="20"/>
              </w:rPr>
              <w:t>Area of Quality</w:t>
            </w:r>
            <w:r>
              <w:rPr>
                <w:rFonts w:ascii="Arial" w:hAnsi="Arial"/>
                <w:b/>
                <w:bCs/>
                <w:sz w:val="20"/>
                <w:szCs w:val="20"/>
              </w:rPr>
              <w:tab/>
              <w:t>Description of Quality Impact (list all applicable in each section)</w:t>
            </w:r>
            <w:r>
              <w:rPr>
                <w:rFonts w:ascii="Arial" w:hAnsi="Arial"/>
                <w:b/>
                <w:bCs/>
                <w:sz w:val="20"/>
                <w:szCs w:val="20"/>
              </w:rPr>
              <w:tab/>
              <w:t>Quality Aim (Improve, Maintain, Reduce)</w:t>
            </w:r>
            <w:r>
              <w:rPr>
                <w:rFonts w:ascii="Arial" w:hAnsi="Arial"/>
                <w:b/>
                <w:bCs/>
                <w:sz w:val="20"/>
                <w:szCs w:val="20"/>
              </w:rPr>
              <w:tab/>
              <w:t>Quality Metric</w:t>
            </w:r>
            <w:r>
              <w:rPr>
                <w:rFonts w:ascii="Arial" w:hAnsi="Arial"/>
                <w:b/>
                <w:bCs/>
                <w:sz w:val="20"/>
                <w:szCs w:val="20"/>
              </w:rPr>
              <w:tab/>
              <w:t>Impact if not achieved (1-5)</w:t>
            </w:r>
            <w:r>
              <w:rPr>
                <w:rFonts w:ascii="Arial" w:hAnsi="Arial"/>
                <w:b/>
                <w:bCs/>
                <w:sz w:val="20"/>
                <w:szCs w:val="20"/>
              </w:rPr>
              <w:tab/>
              <w:t>Likelihood of not achieving (1-5)</w:t>
            </w:r>
            <w:r>
              <w:rPr>
                <w:rFonts w:ascii="Arial" w:hAnsi="Arial"/>
                <w:b/>
                <w:bCs/>
                <w:sz w:val="20"/>
                <w:szCs w:val="20"/>
              </w:rPr>
              <w:tab/>
              <w:t>Risk Rating</w:t>
            </w:r>
            <w:r>
              <w:rPr>
                <w:rFonts w:ascii="Arial" w:hAnsi="Arial"/>
                <w:b/>
                <w:bCs/>
                <w:sz w:val="20"/>
                <w:szCs w:val="20"/>
              </w:rPr>
              <w:tab/>
              <w:t>Monitoring Arrangement</w:t>
            </w:r>
          </w:p>
          <w:p w14:paraId="43324E0F" w14:textId="77777777" w:rsidR="004C1CCF" w:rsidRDefault="00BF54E1">
            <w:pPr>
              <w:rPr>
                <w:rFonts w:ascii="Arial" w:eastAsia="Arial" w:hAnsi="Arial" w:cs="Arial"/>
                <w:b/>
                <w:bCs/>
                <w:sz w:val="20"/>
                <w:szCs w:val="20"/>
              </w:rPr>
            </w:pPr>
            <w:r>
              <w:rPr>
                <w:rFonts w:ascii="Arial" w:hAnsi="Arial"/>
                <w:b/>
                <w:bCs/>
                <w:sz w:val="20"/>
                <w:szCs w:val="20"/>
              </w:rPr>
              <w:t>Patient Experience</w:t>
            </w:r>
          </w:p>
          <w:p w14:paraId="7BE96FA9" w14:textId="77777777" w:rsidR="004C1CCF" w:rsidRDefault="00BF54E1">
            <w:pPr>
              <w:rPr>
                <w:rFonts w:ascii="Arial" w:eastAsia="Arial" w:hAnsi="Arial" w:cs="Arial"/>
              </w:rPr>
            </w:pPr>
            <w:r>
              <w:rPr>
                <w:rFonts w:ascii="Arial" w:eastAsia="Arial" w:hAnsi="Arial" w:cs="Arial"/>
                <w:b/>
                <w:bCs/>
                <w:sz w:val="20"/>
                <w:szCs w:val="20"/>
              </w:rPr>
              <w:tab/>
            </w:r>
            <w:r>
              <w:rPr>
                <w:rFonts w:ascii="Arial" w:eastAsia="Arial" w:hAnsi="Arial" w:cs="Arial"/>
                <w:b/>
                <w:bCs/>
                <w:sz w:val="20"/>
                <w:szCs w:val="20"/>
              </w:rPr>
              <w:tab/>
            </w:r>
          </w:p>
          <w:p w14:paraId="456D9AE8" w14:textId="77777777" w:rsidR="004C1CCF" w:rsidRPr="00294D70" w:rsidRDefault="00BF54E1" w:rsidP="00294D70">
            <w:pPr>
              <w:pStyle w:val="ListParagraph"/>
              <w:numPr>
                <w:ilvl w:val="0"/>
                <w:numId w:val="20"/>
              </w:numPr>
              <w:rPr>
                <w:rFonts w:ascii="Arial" w:hAnsi="Arial"/>
              </w:rPr>
            </w:pPr>
            <w:r w:rsidRPr="00294D70">
              <w:rPr>
                <w:rFonts w:ascii="Arial" w:hAnsi="Arial"/>
              </w:rPr>
              <w:t xml:space="preserve">Improved patient safety due to specialist monitoring post procedure </w:t>
            </w:r>
          </w:p>
          <w:p w14:paraId="18DCA182" w14:textId="77777777" w:rsidR="004C1CCF" w:rsidRPr="00294D70" w:rsidRDefault="00BF54E1" w:rsidP="00294D70">
            <w:pPr>
              <w:pStyle w:val="ListParagraph"/>
              <w:numPr>
                <w:ilvl w:val="0"/>
                <w:numId w:val="20"/>
              </w:numPr>
              <w:rPr>
                <w:rFonts w:ascii="Arial" w:hAnsi="Arial"/>
              </w:rPr>
            </w:pPr>
            <w:r w:rsidRPr="00294D70">
              <w:rPr>
                <w:rFonts w:ascii="Arial" w:hAnsi="Arial"/>
              </w:rPr>
              <w:t>Improved patient experience due to reduced waiting times and improved patient flow</w:t>
            </w:r>
          </w:p>
          <w:p w14:paraId="632CA8EE" w14:textId="77777777" w:rsidR="004C1CCF" w:rsidRPr="00294D70" w:rsidRDefault="00BF54E1" w:rsidP="00294D70">
            <w:pPr>
              <w:pStyle w:val="ListParagraph"/>
              <w:numPr>
                <w:ilvl w:val="0"/>
                <w:numId w:val="20"/>
              </w:numPr>
              <w:rPr>
                <w:rFonts w:ascii="Arial" w:hAnsi="Arial"/>
              </w:rPr>
            </w:pPr>
            <w:r w:rsidRPr="00294D70">
              <w:rPr>
                <w:rFonts w:ascii="Arial" w:hAnsi="Arial"/>
              </w:rPr>
              <w:t>Quality metrics: Patient Experience Questionnaire (GS-PEQ), VAS pain scores and other standard hospital metrics</w:t>
            </w:r>
          </w:p>
          <w:p w14:paraId="43598ED9" w14:textId="77777777" w:rsidR="004C1CCF" w:rsidRDefault="00BF54E1">
            <w:pPr>
              <w:rPr>
                <w:rFonts w:ascii="Arial" w:eastAsia="Arial" w:hAnsi="Arial" w:cs="Arial"/>
                <w:b/>
                <w:bCs/>
                <w:sz w:val="20"/>
                <w:szCs w:val="20"/>
              </w:rPr>
            </w:pPr>
            <w:r>
              <w:rPr>
                <w:rFonts w:ascii="Arial" w:hAnsi="Arial"/>
              </w:rPr>
              <w:t xml:space="preserve">   </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p>
          <w:p w14:paraId="5DC9F33F" w14:textId="77777777" w:rsidR="004C1CCF" w:rsidRDefault="00BF54E1">
            <w:pPr>
              <w:rPr>
                <w:rFonts w:ascii="Arial" w:eastAsia="Arial" w:hAnsi="Arial" w:cs="Arial"/>
                <w:sz w:val="20"/>
                <w:szCs w:val="20"/>
              </w:rPr>
            </w:pPr>
            <w:r>
              <w:rPr>
                <w:rFonts w:ascii="Arial" w:hAnsi="Arial"/>
                <w:b/>
                <w:bCs/>
                <w:sz w:val="20"/>
                <w:szCs w:val="20"/>
              </w:rPr>
              <w:t>Patient Safety</w:t>
            </w:r>
            <w:r>
              <w:rPr>
                <w:rFonts w:ascii="Arial" w:hAnsi="Arial"/>
                <w:b/>
                <w:bCs/>
                <w:sz w:val="20"/>
                <w:szCs w:val="20"/>
              </w:rPr>
              <w:tab/>
            </w:r>
          </w:p>
          <w:p w14:paraId="27859E9D" w14:textId="77777777" w:rsidR="004C1CCF" w:rsidRDefault="004C1CCF">
            <w:pPr>
              <w:rPr>
                <w:rFonts w:ascii="Arial" w:eastAsia="Arial" w:hAnsi="Arial" w:cs="Arial"/>
              </w:rPr>
            </w:pPr>
          </w:p>
          <w:p w14:paraId="4C22C7FF" w14:textId="77777777" w:rsidR="004C1CCF" w:rsidRPr="00294D70" w:rsidRDefault="00BF54E1" w:rsidP="00294D70">
            <w:pPr>
              <w:pStyle w:val="ListParagraph"/>
              <w:numPr>
                <w:ilvl w:val="0"/>
                <w:numId w:val="19"/>
              </w:numPr>
              <w:rPr>
                <w:rFonts w:ascii="Arial" w:hAnsi="Arial"/>
              </w:rPr>
            </w:pPr>
            <w:r w:rsidRPr="00294D70">
              <w:rPr>
                <w:rFonts w:ascii="Arial" w:hAnsi="Arial"/>
              </w:rPr>
              <w:t>Reduced complications rates and shorter recovery/discharge times. Prospective audit on clinical outcomes</w:t>
            </w:r>
          </w:p>
          <w:p w14:paraId="6D5F6F1B" w14:textId="77777777" w:rsidR="004C1CCF" w:rsidRDefault="00BF54E1">
            <w:pPr>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136471D" w14:textId="77777777" w:rsidR="004C1CCF" w:rsidRDefault="00BF54E1">
            <w:pPr>
              <w:rPr>
                <w:rFonts w:ascii="Arial" w:eastAsia="Arial" w:hAnsi="Arial" w:cs="Arial"/>
                <w:b/>
                <w:bCs/>
                <w:sz w:val="20"/>
                <w:szCs w:val="20"/>
              </w:rPr>
            </w:pPr>
            <w:r>
              <w:rPr>
                <w:rFonts w:ascii="Arial" w:hAnsi="Arial"/>
                <w:b/>
                <w:bCs/>
                <w:sz w:val="20"/>
                <w:szCs w:val="20"/>
              </w:rPr>
              <w:t>Patient Outcome</w:t>
            </w:r>
          </w:p>
          <w:p w14:paraId="1A52D105" w14:textId="77777777" w:rsidR="004C1CCF" w:rsidRPr="00294D70" w:rsidRDefault="004C1CCF">
            <w:pPr>
              <w:pStyle w:val="Default"/>
              <w:spacing w:before="0" w:line="240" w:lineRule="auto"/>
              <w:rPr>
                <w:rFonts w:ascii="Arial" w:eastAsia="Arial" w:hAnsi="Arial" w:cs="Arial"/>
                <w:b/>
                <w:bCs/>
                <w:sz w:val="22"/>
                <w:szCs w:val="22"/>
                <w:lang w:val="en-US"/>
              </w:rPr>
            </w:pPr>
          </w:p>
          <w:p w14:paraId="76296A1B" w14:textId="5A812EE7" w:rsidR="004C1CCF" w:rsidRPr="00294D70" w:rsidRDefault="00BF54E1" w:rsidP="00294D70">
            <w:pPr>
              <w:pStyle w:val="Default"/>
              <w:numPr>
                <w:ilvl w:val="0"/>
                <w:numId w:val="19"/>
              </w:numPr>
              <w:spacing w:before="0" w:line="240" w:lineRule="auto"/>
              <w:rPr>
                <w:rFonts w:ascii="Times Roman" w:hAnsi="Times Roman"/>
                <w:sz w:val="22"/>
                <w:szCs w:val="22"/>
                <w:lang w:val="en-US"/>
              </w:rPr>
            </w:pPr>
            <w:r w:rsidRPr="00294D70">
              <w:rPr>
                <w:rFonts w:ascii="Arial" w:hAnsi="Arial"/>
                <w:bCs/>
                <w:sz w:val="22"/>
                <w:szCs w:val="22"/>
                <w:lang w:val="en-US"/>
              </w:rPr>
              <w:t>A</w:t>
            </w:r>
            <w:r w:rsidRPr="00294D70">
              <w:rPr>
                <w:rFonts w:ascii="Arial" w:hAnsi="Arial"/>
                <w:sz w:val="22"/>
                <w:szCs w:val="22"/>
                <w:lang w:val="en-US"/>
              </w:rPr>
              <w:t xml:space="preserve">dditional capacity for IR and SDU/Inpatient Wards which </w:t>
            </w:r>
            <w:r w:rsidR="00294D70" w:rsidRPr="00294D70">
              <w:rPr>
                <w:rFonts w:ascii="Arial" w:hAnsi="Arial"/>
                <w:sz w:val="22"/>
                <w:szCs w:val="22"/>
                <w:lang w:val="en-US"/>
              </w:rPr>
              <w:t xml:space="preserve">will help to meet RTT and avoid </w:t>
            </w:r>
            <w:r w:rsidRPr="00294D70">
              <w:rPr>
                <w:rFonts w:ascii="Arial" w:hAnsi="Arial"/>
                <w:sz w:val="22"/>
                <w:szCs w:val="22"/>
                <w:lang w:val="en-US"/>
              </w:rPr>
              <w:t>associated fines - RTT figures from CCG</w:t>
            </w:r>
          </w:p>
          <w:p w14:paraId="2DD8897B" w14:textId="77777777" w:rsidR="004C1CCF" w:rsidRDefault="00BF54E1">
            <w:pPr>
              <w:rPr>
                <w:rFonts w:ascii="Arial" w:eastAsia="Arial" w:hAnsi="Arial" w:cs="Arial"/>
                <w:b/>
                <w:bCs/>
                <w:sz w:val="20"/>
                <w:szCs w:val="20"/>
              </w:rPr>
            </w:pPr>
            <w:r>
              <w:rPr>
                <w:rFonts w:ascii="Arial" w:eastAsia="Arial" w:hAnsi="Arial" w:cs="Arial"/>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p>
          <w:p w14:paraId="671EF2B2" w14:textId="77777777" w:rsidR="004C1CCF" w:rsidRDefault="00BF54E1">
            <w:pPr>
              <w:rPr>
                <w:rFonts w:ascii="Arial" w:eastAsia="Arial" w:hAnsi="Arial" w:cs="Arial"/>
                <w:b/>
                <w:bCs/>
                <w:sz w:val="20"/>
                <w:szCs w:val="20"/>
              </w:rPr>
            </w:pPr>
            <w:r>
              <w:rPr>
                <w:rFonts w:ascii="Arial" w:hAnsi="Arial"/>
                <w:b/>
                <w:bCs/>
                <w:sz w:val="20"/>
                <w:szCs w:val="20"/>
              </w:rPr>
              <w:t>Performance</w:t>
            </w:r>
          </w:p>
          <w:p w14:paraId="29518DA7" w14:textId="77777777" w:rsidR="004C1CCF" w:rsidRDefault="00BF54E1">
            <w:pPr>
              <w:rPr>
                <w:rFonts w:ascii="Arial" w:eastAsia="Arial" w:hAnsi="Arial" w:cs="Arial"/>
                <w:sz w:val="20"/>
                <w:szCs w:val="20"/>
              </w:rPr>
            </w:pPr>
            <w:r>
              <w:rPr>
                <w:rFonts w:ascii="Arial" w:eastAsia="Arial" w:hAnsi="Arial" w:cs="Arial"/>
                <w:b/>
                <w:bCs/>
                <w:sz w:val="20"/>
                <w:szCs w:val="20"/>
              </w:rPr>
              <w:tab/>
            </w:r>
          </w:p>
          <w:p w14:paraId="38B4043A" w14:textId="77777777" w:rsidR="004C1CCF" w:rsidRDefault="00BF54E1" w:rsidP="00294D70">
            <w:pPr>
              <w:pStyle w:val="ListParagraph"/>
              <w:numPr>
                <w:ilvl w:val="0"/>
                <w:numId w:val="19"/>
              </w:numPr>
            </w:pPr>
            <w:r w:rsidRPr="00294D70">
              <w:rPr>
                <w:rFonts w:ascii="Arial" w:hAnsi="Arial"/>
              </w:rPr>
              <w:t>Creates additional capacity for IR and SDU/Inpatient Wards which will help to meet RTT and avoid associated fines</w:t>
            </w:r>
          </w:p>
          <w:p w14:paraId="6D1306A0" w14:textId="77777777" w:rsidR="004C1CCF" w:rsidRDefault="00BF54E1" w:rsidP="00294D70">
            <w:pPr>
              <w:pStyle w:val="ListParagraph"/>
              <w:numPr>
                <w:ilvl w:val="0"/>
                <w:numId w:val="19"/>
              </w:numPr>
            </w:pPr>
            <w:r w:rsidRPr="00294D70">
              <w:rPr>
                <w:rFonts w:ascii="Arial" w:hAnsi="Arial"/>
              </w:rPr>
              <w:t>Decrease in downtime and cancellations due to patient delays from other clinical areas - patients receive timely clinical care</w:t>
            </w:r>
          </w:p>
          <w:p w14:paraId="0DF21500" w14:textId="77777777" w:rsidR="004C1CCF" w:rsidRDefault="00BF54E1" w:rsidP="00294D70">
            <w:pPr>
              <w:pStyle w:val="ListParagraph"/>
              <w:numPr>
                <w:ilvl w:val="0"/>
                <w:numId w:val="19"/>
              </w:numPr>
            </w:pPr>
            <w:r w:rsidRPr="00294D70">
              <w:rPr>
                <w:rFonts w:ascii="Arial" w:hAnsi="Arial"/>
              </w:rPr>
              <w:t>Decrease IR list overruns - less impact on staff tiredness and goodwill</w:t>
            </w:r>
          </w:p>
          <w:p w14:paraId="1B1C51A2" w14:textId="77777777" w:rsidR="004C1CCF" w:rsidRDefault="00BF54E1" w:rsidP="00294D70">
            <w:pPr>
              <w:pStyle w:val="ListParagraph"/>
              <w:numPr>
                <w:ilvl w:val="0"/>
                <w:numId w:val="19"/>
              </w:numPr>
            </w:pPr>
            <w:r w:rsidRPr="00294D70">
              <w:rPr>
                <w:rFonts w:ascii="Arial" w:hAnsi="Arial"/>
              </w:rPr>
              <w:t>Helps to reduce waiting times and backlog, and any associated clinical risks.</w:t>
            </w:r>
          </w:p>
        </w:tc>
      </w:tr>
    </w:tbl>
    <w:p w14:paraId="14033AD2" w14:textId="77777777" w:rsidR="004C1CCF" w:rsidRDefault="004C1CCF">
      <w:pPr>
        <w:widowControl w:val="0"/>
        <w:rPr>
          <w:rFonts w:ascii="Arial" w:eastAsia="Arial" w:hAnsi="Arial" w:cs="Arial"/>
          <w:sz w:val="16"/>
          <w:szCs w:val="16"/>
        </w:rPr>
      </w:pPr>
    </w:p>
    <w:p w14:paraId="5AF44A47" w14:textId="77777777" w:rsidR="004C1CCF" w:rsidRDefault="004C1CCF">
      <w:pPr>
        <w:rPr>
          <w:rFonts w:ascii="Arial" w:eastAsia="Arial" w:hAnsi="Arial" w:cs="Arial"/>
          <w:sz w:val="16"/>
          <w:szCs w:val="16"/>
        </w:rPr>
      </w:pPr>
    </w:p>
    <w:tbl>
      <w:tblPr>
        <w:tblW w:w="1040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5"/>
        <w:gridCol w:w="2894"/>
        <w:gridCol w:w="2270"/>
        <w:gridCol w:w="3141"/>
      </w:tblGrid>
      <w:tr w:rsidR="004C1CCF" w14:paraId="6A5DD381" w14:textId="77777777">
        <w:trPr>
          <w:trHeight w:val="478"/>
        </w:trPr>
        <w:tc>
          <w:tcPr>
            <w:tcW w:w="10400" w:type="dxa"/>
            <w:gridSpan w:val="4"/>
            <w:tcBorders>
              <w:top w:val="single" w:sz="24" w:space="0" w:color="000000"/>
              <w:left w:val="single" w:sz="24" w:space="0" w:color="000000"/>
              <w:bottom w:val="single" w:sz="12" w:space="0" w:color="000000"/>
              <w:right w:val="single" w:sz="24" w:space="0" w:color="000000"/>
            </w:tcBorders>
            <w:shd w:val="clear" w:color="auto" w:fill="auto"/>
            <w:tcMar>
              <w:top w:w="80" w:type="dxa"/>
              <w:left w:w="80" w:type="dxa"/>
              <w:bottom w:w="80" w:type="dxa"/>
              <w:right w:w="80" w:type="dxa"/>
            </w:tcMar>
          </w:tcPr>
          <w:p w14:paraId="68D26446" w14:textId="77777777" w:rsidR="004C1CCF" w:rsidRDefault="00BF54E1">
            <w:r>
              <w:rPr>
                <w:rFonts w:ascii="Arial" w:hAnsi="Arial"/>
                <w:b/>
                <w:bCs/>
                <w:sz w:val="20"/>
                <w:szCs w:val="20"/>
              </w:rPr>
              <w:t>14. Outcome Measures</w:t>
            </w:r>
          </w:p>
        </w:tc>
      </w:tr>
      <w:tr w:rsidR="004C1CCF" w14:paraId="6C456883" w14:textId="77777777">
        <w:trPr>
          <w:trHeight w:val="243"/>
        </w:trPr>
        <w:tc>
          <w:tcPr>
            <w:tcW w:w="2095" w:type="dxa"/>
            <w:tcBorders>
              <w:top w:val="single" w:sz="12" w:space="0" w:color="000000"/>
              <w:left w:val="single" w:sz="24" w:space="0" w:color="000000"/>
              <w:bottom w:val="single" w:sz="12" w:space="0" w:color="000000"/>
              <w:right w:val="nil"/>
            </w:tcBorders>
            <w:shd w:val="clear" w:color="auto" w:fill="auto"/>
            <w:tcMar>
              <w:top w:w="80" w:type="dxa"/>
              <w:left w:w="80" w:type="dxa"/>
              <w:bottom w:w="80" w:type="dxa"/>
              <w:right w:w="80" w:type="dxa"/>
            </w:tcMar>
          </w:tcPr>
          <w:p w14:paraId="2C87E24B" w14:textId="77777777" w:rsidR="004C1CCF" w:rsidRDefault="00BF54E1">
            <w:r>
              <w:rPr>
                <w:rFonts w:ascii="Arial" w:hAnsi="Arial"/>
                <w:b/>
                <w:bCs/>
                <w:sz w:val="20"/>
                <w:szCs w:val="20"/>
              </w:rPr>
              <w:t>Additional Activity</w:t>
            </w:r>
          </w:p>
        </w:tc>
        <w:tc>
          <w:tcPr>
            <w:tcW w:w="289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74011655" w14:textId="77777777" w:rsidR="004C1CCF" w:rsidRDefault="004C1CCF"/>
        </w:tc>
        <w:tc>
          <w:tcPr>
            <w:tcW w:w="226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68C2B8D5" w14:textId="77777777" w:rsidR="004C1CCF" w:rsidRDefault="004C1CCF"/>
        </w:tc>
        <w:tc>
          <w:tcPr>
            <w:tcW w:w="3140" w:type="dxa"/>
            <w:tcBorders>
              <w:top w:val="single" w:sz="12" w:space="0" w:color="000000"/>
              <w:left w:val="nil"/>
              <w:bottom w:val="single" w:sz="12" w:space="0" w:color="000000"/>
              <w:right w:val="single" w:sz="24" w:space="0" w:color="000000"/>
            </w:tcBorders>
            <w:shd w:val="clear" w:color="auto" w:fill="auto"/>
            <w:tcMar>
              <w:top w:w="80" w:type="dxa"/>
              <w:left w:w="80" w:type="dxa"/>
              <w:bottom w:w="80" w:type="dxa"/>
              <w:right w:w="80" w:type="dxa"/>
            </w:tcMar>
          </w:tcPr>
          <w:p w14:paraId="1139AA42" w14:textId="77777777" w:rsidR="004C1CCF" w:rsidRDefault="004C1CCF"/>
        </w:tc>
      </w:tr>
      <w:tr w:rsidR="004C1CCF" w14:paraId="23AFCDCB" w14:textId="77777777">
        <w:trPr>
          <w:trHeight w:val="233"/>
        </w:trPr>
        <w:tc>
          <w:tcPr>
            <w:tcW w:w="2095" w:type="dxa"/>
            <w:tcBorders>
              <w:top w:val="single" w:sz="12" w:space="0" w:color="000000"/>
              <w:left w:val="single" w:sz="24" w:space="0" w:color="000000"/>
              <w:bottom w:val="dotted" w:sz="4" w:space="0" w:color="000000"/>
              <w:right w:val="dotted" w:sz="4" w:space="0" w:color="000000"/>
            </w:tcBorders>
            <w:shd w:val="clear" w:color="auto" w:fill="auto"/>
            <w:tcMar>
              <w:top w:w="80" w:type="dxa"/>
              <w:left w:w="80" w:type="dxa"/>
              <w:bottom w:w="80" w:type="dxa"/>
              <w:right w:w="80" w:type="dxa"/>
            </w:tcMar>
          </w:tcPr>
          <w:p w14:paraId="3DC74ED2" w14:textId="77777777" w:rsidR="004C1CCF" w:rsidRDefault="00BF54E1">
            <w:pPr>
              <w:jc w:val="center"/>
            </w:pPr>
            <w:r>
              <w:rPr>
                <w:rFonts w:ascii="Arial" w:hAnsi="Arial"/>
                <w:b/>
                <w:bCs/>
                <w:sz w:val="20"/>
                <w:szCs w:val="20"/>
              </w:rPr>
              <w:t>HRG</w:t>
            </w:r>
          </w:p>
        </w:tc>
        <w:tc>
          <w:tcPr>
            <w:tcW w:w="2894" w:type="dxa"/>
            <w:tcBorders>
              <w:top w:val="single" w:sz="12" w:space="0" w:color="000000"/>
              <w:left w:val="dotted" w:sz="4" w:space="0" w:color="000000"/>
              <w:bottom w:val="dotted" w:sz="4" w:space="0" w:color="000000"/>
              <w:right w:val="single" w:sz="12" w:space="0" w:color="000000"/>
            </w:tcBorders>
            <w:shd w:val="clear" w:color="auto" w:fill="auto"/>
            <w:tcMar>
              <w:top w:w="80" w:type="dxa"/>
              <w:left w:w="80" w:type="dxa"/>
              <w:bottom w:w="80" w:type="dxa"/>
              <w:right w:w="80" w:type="dxa"/>
            </w:tcMar>
          </w:tcPr>
          <w:p w14:paraId="2227910D" w14:textId="77777777" w:rsidR="004C1CCF" w:rsidRDefault="00BF54E1">
            <w:pPr>
              <w:jc w:val="center"/>
            </w:pPr>
            <w:r>
              <w:rPr>
                <w:rFonts w:ascii="Arial" w:hAnsi="Arial"/>
                <w:b/>
                <w:bCs/>
                <w:sz w:val="20"/>
                <w:szCs w:val="20"/>
              </w:rPr>
              <w:t>Volume</w:t>
            </w:r>
          </w:p>
        </w:tc>
        <w:tc>
          <w:tcPr>
            <w:tcW w:w="2268" w:type="dxa"/>
            <w:tcBorders>
              <w:top w:val="single" w:sz="12" w:space="0" w:color="000000"/>
              <w:left w:val="single" w:sz="12" w:space="0" w:color="000000"/>
              <w:bottom w:val="dotted" w:sz="4" w:space="0" w:color="000000"/>
              <w:right w:val="dotted" w:sz="4" w:space="0" w:color="000000"/>
            </w:tcBorders>
            <w:shd w:val="clear" w:color="auto" w:fill="auto"/>
            <w:tcMar>
              <w:top w:w="80" w:type="dxa"/>
              <w:left w:w="80" w:type="dxa"/>
              <w:bottom w:w="80" w:type="dxa"/>
              <w:right w:w="80" w:type="dxa"/>
            </w:tcMar>
          </w:tcPr>
          <w:p w14:paraId="62F4737E" w14:textId="77777777" w:rsidR="004C1CCF" w:rsidRDefault="00BF54E1">
            <w:pPr>
              <w:jc w:val="center"/>
            </w:pPr>
            <w:r>
              <w:rPr>
                <w:rFonts w:ascii="Arial" w:hAnsi="Arial"/>
                <w:b/>
                <w:bCs/>
                <w:sz w:val="20"/>
                <w:szCs w:val="20"/>
              </w:rPr>
              <w:t>OPD</w:t>
            </w:r>
          </w:p>
        </w:tc>
        <w:tc>
          <w:tcPr>
            <w:tcW w:w="3140" w:type="dxa"/>
            <w:tcBorders>
              <w:top w:val="single" w:sz="12" w:space="0" w:color="000000"/>
              <w:left w:val="dotted" w:sz="4" w:space="0" w:color="000000"/>
              <w:bottom w:val="dotted" w:sz="4" w:space="0" w:color="000000"/>
              <w:right w:val="single" w:sz="24" w:space="0" w:color="000000"/>
            </w:tcBorders>
            <w:shd w:val="clear" w:color="auto" w:fill="auto"/>
            <w:tcMar>
              <w:top w:w="80" w:type="dxa"/>
              <w:left w:w="80" w:type="dxa"/>
              <w:bottom w:w="80" w:type="dxa"/>
              <w:right w:w="80" w:type="dxa"/>
            </w:tcMar>
          </w:tcPr>
          <w:p w14:paraId="56FF8575" w14:textId="77777777" w:rsidR="004C1CCF" w:rsidRDefault="00BF54E1">
            <w:pPr>
              <w:jc w:val="center"/>
            </w:pPr>
            <w:r>
              <w:rPr>
                <w:rFonts w:ascii="Arial" w:hAnsi="Arial"/>
                <w:b/>
                <w:bCs/>
                <w:sz w:val="20"/>
                <w:szCs w:val="20"/>
              </w:rPr>
              <w:t>Volume</w:t>
            </w:r>
          </w:p>
        </w:tc>
      </w:tr>
      <w:tr w:rsidR="004C1CCF" w14:paraId="018BDF73" w14:textId="77777777">
        <w:trPr>
          <w:trHeight w:val="223"/>
        </w:trPr>
        <w:tc>
          <w:tcPr>
            <w:tcW w:w="2095" w:type="dxa"/>
            <w:tcBorders>
              <w:top w:val="dotted" w:sz="4" w:space="0" w:color="000000"/>
              <w:left w:val="single" w:sz="24" w:space="0" w:color="000000"/>
              <w:bottom w:val="dotted" w:sz="4" w:space="0" w:color="000000"/>
              <w:right w:val="dotted" w:sz="4" w:space="0" w:color="000000"/>
            </w:tcBorders>
            <w:shd w:val="clear" w:color="auto" w:fill="auto"/>
            <w:tcMar>
              <w:top w:w="80" w:type="dxa"/>
              <w:left w:w="80" w:type="dxa"/>
              <w:bottom w:w="80" w:type="dxa"/>
              <w:right w:w="80" w:type="dxa"/>
            </w:tcMar>
          </w:tcPr>
          <w:p w14:paraId="2A76BAFD" w14:textId="77777777" w:rsidR="004C1CCF" w:rsidRDefault="004C1CCF"/>
        </w:tc>
        <w:tc>
          <w:tcPr>
            <w:tcW w:w="2894" w:type="dxa"/>
            <w:tcBorders>
              <w:top w:val="dotted" w:sz="4" w:space="0" w:color="000000"/>
              <w:left w:val="dotted" w:sz="4" w:space="0" w:color="000000"/>
              <w:bottom w:val="dotted" w:sz="4" w:space="0" w:color="000000"/>
              <w:right w:val="single" w:sz="12" w:space="0" w:color="000000"/>
            </w:tcBorders>
            <w:shd w:val="clear" w:color="auto" w:fill="auto"/>
            <w:tcMar>
              <w:top w:w="80" w:type="dxa"/>
              <w:left w:w="80" w:type="dxa"/>
              <w:bottom w:w="80" w:type="dxa"/>
              <w:right w:w="80" w:type="dxa"/>
            </w:tcMar>
          </w:tcPr>
          <w:p w14:paraId="27F05860" w14:textId="77777777" w:rsidR="004C1CCF" w:rsidRDefault="004C1CCF"/>
        </w:tc>
        <w:tc>
          <w:tcPr>
            <w:tcW w:w="2268" w:type="dxa"/>
            <w:tcBorders>
              <w:top w:val="dotted" w:sz="4" w:space="0" w:color="000000"/>
              <w:left w:val="single" w:sz="12" w:space="0" w:color="000000"/>
              <w:bottom w:val="dotted" w:sz="4" w:space="0" w:color="000000"/>
              <w:right w:val="dotted" w:sz="4" w:space="0" w:color="000000"/>
            </w:tcBorders>
            <w:shd w:val="clear" w:color="auto" w:fill="auto"/>
            <w:tcMar>
              <w:top w:w="80" w:type="dxa"/>
              <w:left w:w="80" w:type="dxa"/>
              <w:bottom w:w="80" w:type="dxa"/>
              <w:right w:w="80" w:type="dxa"/>
            </w:tcMar>
          </w:tcPr>
          <w:p w14:paraId="4A7B13E5" w14:textId="77777777" w:rsidR="004C1CCF" w:rsidRDefault="00BF54E1">
            <w:pPr>
              <w:jc w:val="center"/>
            </w:pPr>
            <w:r>
              <w:rPr>
                <w:rFonts w:ascii="Arial" w:hAnsi="Arial"/>
                <w:b/>
                <w:bCs/>
                <w:sz w:val="20"/>
                <w:szCs w:val="20"/>
              </w:rPr>
              <w:t>New</w:t>
            </w:r>
          </w:p>
        </w:tc>
        <w:tc>
          <w:tcPr>
            <w:tcW w:w="3140" w:type="dxa"/>
            <w:tcBorders>
              <w:top w:val="dotted" w:sz="4" w:space="0" w:color="000000"/>
              <w:left w:val="dotted" w:sz="4" w:space="0" w:color="000000"/>
              <w:bottom w:val="dotted" w:sz="4" w:space="0" w:color="000000"/>
              <w:right w:val="single" w:sz="24" w:space="0" w:color="000000"/>
            </w:tcBorders>
            <w:shd w:val="clear" w:color="auto" w:fill="auto"/>
            <w:tcMar>
              <w:top w:w="80" w:type="dxa"/>
              <w:left w:w="80" w:type="dxa"/>
              <w:bottom w:w="80" w:type="dxa"/>
              <w:right w:w="80" w:type="dxa"/>
            </w:tcMar>
          </w:tcPr>
          <w:p w14:paraId="6EB71ACB" w14:textId="77777777" w:rsidR="004C1CCF" w:rsidRDefault="004C1CCF"/>
        </w:tc>
      </w:tr>
      <w:tr w:rsidR="004C1CCF" w14:paraId="15FAA7A2" w14:textId="77777777">
        <w:trPr>
          <w:trHeight w:val="223"/>
        </w:trPr>
        <w:tc>
          <w:tcPr>
            <w:tcW w:w="2095" w:type="dxa"/>
            <w:tcBorders>
              <w:top w:val="dotted" w:sz="4" w:space="0" w:color="000000"/>
              <w:left w:val="single" w:sz="24" w:space="0" w:color="000000"/>
              <w:bottom w:val="dotted" w:sz="4" w:space="0" w:color="000000"/>
              <w:right w:val="dotted" w:sz="4" w:space="0" w:color="000000"/>
            </w:tcBorders>
            <w:shd w:val="clear" w:color="auto" w:fill="auto"/>
            <w:tcMar>
              <w:top w:w="80" w:type="dxa"/>
              <w:left w:w="80" w:type="dxa"/>
              <w:bottom w:w="80" w:type="dxa"/>
              <w:right w:w="80" w:type="dxa"/>
            </w:tcMar>
          </w:tcPr>
          <w:p w14:paraId="6E08026F" w14:textId="77777777" w:rsidR="004C1CCF" w:rsidRDefault="004C1CCF"/>
        </w:tc>
        <w:tc>
          <w:tcPr>
            <w:tcW w:w="2894" w:type="dxa"/>
            <w:tcBorders>
              <w:top w:val="dotted" w:sz="4" w:space="0" w:color="000000"/>
              <w:left w:val="dotted" w:sz="4" w:space="0" w:color="000000"/>
              <w:bottom w:val="dotted" w:sz="4" w:space="0" w:color="000000"/>
              <w:right w:val="single" w:sz="12" w:space="0" w:color="000000"/>
            </w:tcBorders>
            <w:shd w:val="clear" w:color="auto" w:fill="auto"/>
            <w:tcMar>
              <w:top w:w="80" w:type="dxa"/>
              <w:left w:w="80" w:type="dxa"/>
              <w:bottom w:w="80" w:type="dxa"/>
              <w:right w:w="80" w:type="dxa"/>
            </w:tcMar>
          </w:tcPr>
          <w:p w14:paraId="44525D5A" w14:textId="77777777" w:rsidR="004C1CCF" w:rsidRDefault="004C1CCF"/>
        </w:tc>
        <w:tc>
          <w:tcPr>
            <w:tcW w:w="2268" w:type="dxa"/>
            <w:tcBorders>
              <w:top w:val="dotted" w:sz="4" w:space="0" w:color="000000"/>
              <w:left w:val="single" w:sz="12" w:space="0" w:color="000000"/>
              <w:bottom w:val="dotted" w:sz="4" w:space="0" w:color="000000"/>
              <w:right w:val="dotted" w:sz="4" w:space="0" w:color="000000"/>
            </w:tcBorders>
            <w:shd w:val="clear" w:color="auto" w:fill="auto"/>
            <w:tcMar>
              <w:top w:w="80" w:type="dxa"/>
              <w:left w:w="80" w:type="dxa"/>
              <w:bottom w:w="80" w:type="dxa"/>
              <w:right w:w="80" w:type="dxa"/>
            </w:tcMar>
          </w:tcPr>
          <w:p w14:paraId="26D422D5" w14:textId="77777777" w:rsidR="004C1CCF" w:rsidRDefault="00BF54E1">
            <w:pPr>
              <w:jc w:val="center"/>
            </w:pPr>
            <w:r>
              <w:rPr>
                <w:rFonts w:ascii="Arial" w:hAnsi="Arial"/>
                <w:b/>
                <w:bCs/>
                <w:sz w:val="20"/>
                <w:szCs w:val="20"/>
              </w:rPr>
              <w:t>FUP</w:t>
            </w:r>
          </w:p>
        </w:tc>
        <w:tc>
          <w:tcPr>
            <w:tcW w:w="3140" w:type="dxa"/>
            <w:tcBorders>
              <w:top w:val="dotted" w:sz="4" w:space="0" w:color="000000"/>
              <w:left w:val="dotted" w:sz="4" w:space="0" w:color="000000"/>
              <w:bottom w:val="dotted" w:sz="4" w:space="0" w:color="000000"/>
              <w:right w:val="single" w:sz="24" w:space="0" w:color="000000"/>
            </w:tcBorders>
            <w:shd w:val="clear" w:color="auto" w:fill="auto"/>
            <w:tcMar>
              <w:top w:w="80" w:type="dxa"/>
              <w:left w:w="80" w:type="dxa"/>
              <w:bottom w:w="80" w:type="dxa"/>
              <w:right w:w="80" w:type="dxa"/>
            </w:tcMar>
          </w:tcPr>
          <w:p w14:paraId="334916C1" w14:textId="77777777" w:rsidR="004C1CCF" w:rsidRDefault="004C1CCF"/>
        </w:tc>
      </w:tr>
      <w:tr w:rsidR="004C1CCF" w14:paraId="1B43C343" w14:textId="77777777">
        <w:trPr>
          <w:trHeight w:val="233"/>
        </w:trPr>
        <w:tc>
          <w:tcPr>
            <w:tcW w:w="2095" w:type="dxa"/>
            <w:tcBorders>
              <w:top w:val="dotted" w:sz="4" w:space="0" w:color="000000"/>
              <w:left w:val="single" w:sz="24" w:space="0" w:color="000000"/>
              <w:bottom w:val="single" w:sz="12" w:space="0" w:color="000000"/>
              <w:right w:val="dotted" w:sz="4" w:space="0" w:color="000000"/>
            </w:tcBorders>
            <w:shd w:val="clear" w:color="auto" w:fill="auto"/>
            <w:tcMar>
              <w:top w:w="80" w:type="dxa"/>
              <w:left w:w="80" w:type="dxa"/>
              <w:bottom w:w="80" w:type="dxa"/>
              <w:right w:w="80" w:type="dxa"/>
            </w:tcMar>
          </w:tcPr>
          <w:p w14:paraId="4BFDAA32" w14:textId="77777777" w:rsidR="004C1CCF" w:rsidRDefault="004C1CCF"/>
        </w:tc>
        <w:tc>
          <w:tcPr>
            <w:tcW w:w="2894" w:type="dxa"/>
            <w:tcBorders>
              <w:top w:val="dotted" w:sz="4" w:space="0" w:color="000000"/>
              <w:left w:val="dotted" w:sz="4" w:space="0" w:color="000000"/>
              <w:bottom w:val="single" w:sz="12" w:space="0" w:color="000000"/>
              <w:right w:val="single" w:sz="12" w:space="0" w:color="000000"/>
            </w:tcBorders>
            <w:shd w:val="clear" w:color="auto" w:fill="auto"/>
            <w:tcMar>
              <w:top w:w="80" w:type="dxa"/>
              <w:left w:w="80" w:type="dxa"/>
              <w:bottom w:w="80" w:type="dxa"/>
              <w:right w:w="80" w:type="dxa"/>
            </w:tcMar>
          </w:tcPr>
          <w:p w14:paraId="5D7730C8" w14:textId="77777777" w:rsidR="004C1CCF" w:rsidRDefault="004C1CCF"/>
        </w:tc>
        <w:tc>
          <w:tcPr>
            <w:tcW w:w="2268" w:type="dxa"/>
            <w:tcBorders>
              <w:top w:val="dotted" w:sz="4" w:space="0" w:color="000000"/>
              <w:left w:val="single" w:sz="12" w:space="0" w:color="000000"/>
              <w:bottom w:val="single" w:sz="12" w:space="0" w:color="000000"/>
              <w:right w:val="dotted" w:sz="4" w:space="0" w:color="000000"/>
            </w:tcBorders>
            <w:shd w:val="clear" w:color="auto" w:fill="auto"/>
            <w:tcMar>
              <w:top w:w="80" w:type="dxa"/>
              <w:left w:w="80" w:type="dxa"/>
              <w:bottom w:w="80" w:type="dxa"/>
              <w:right w:w="80" w:type="dxa"/>
            </w:tcMar>
          </w:tcPr>
          <w:p w14:paraId="409742B8" w14:textId="77777777" w:rsidR="004C1CCF" w:rsidRDefault="004C1CCF"/>
        </w:tc>
        <w:tc>
          <w:tcPr>
            <w:tcW w:w="3140" w:type="dxa"/>
            <w:tcBorders>
              <w:top w:val="dotted" w:sz="4" w:space="0" w:color="000000"/>
              <w:left w:val="dotted" w:sz="4" w:space="0" w:color="000000"/>
              <w:bottom w:val="single" w:sz="12" w:space="0" w:color="000000"/>
              <w:right w:val="single" w:sz="24" w:space="0" w:color="000000"/>
            </w:tcBorders>
            <w:shd w:val="clear" w:color="auto" w:fill="auto"/>
            <w:tcMar>
              <w:top w:w="80" w:type="dxa"/>
              <w:left w:w="80" w:type="dxa"/>
              <w:bottom w:w="80" w:type="dxa"/>
              <w:right w:w="80" w:type="dxa"/>
            </w:tcMar>
          </w:tcPr>
          <w:p w14:paraId="05E7736D" w14:textId="77777777" w:rsidR="004C1CCF" w:rsidRDefault="004C1CCF"/>
        </w:tc>
      </w:tr>
      <w:tr w:rsidR="004C1CCF" w14:paraId="08BE914D" w14:textId="77777777">
        <w:trPr>
          <w:trHeight w:val="243"/>
        </w:trPr>
        <w:tc>
          <w:tcPr>
            <w:tcW w:w="7259" w:type="dxa"/>
            <w:gridSpan w:val="3"/>
            <w:tcBorders>
              <w:top w:val="single" w:sz="12" w:space="0" w:color="000000"/>
              <w:left w:val="single" w:sz="24" w:space="0" w:color="000000"/>
              <w:bottom w:val="single" w:sz="12" w:space="0" w:color="000000"/>
              <w:right w:val="nil"/>
            </w:tcBorders>
            <w:shd w:val="clear" w:color="auto" w:fill="auto"/>
            <w:tcMar>
              <w:top w:w="80" w:type="dxa"/>
              <w:left w:w="80" w:type="dxa"/>
              <w:bottom w:w="80" w:type="dxa"/>
              <w:right w:w="80" w:type="dxa"/>
            </w:tcMar>
          </w:tcPr>
          <w:p w14:paraId="11A6B0B1" w14:textId="77777777" w:rsidR="004C1CCF" w:rsidRDefault="004C1CCF"/>
        </w:tc>
        <w:tc>
          <w:tcPr>
            <w:tcW w:w="3140" w:type="dxa"/>
            <w:tcBorders>
              <w:top w:val="single" w:sz="12" w:space="0" w:color="000000"/>
              <w:left w:val="nil"/>
              <w:bottom w:val="single" w:sz="12" w:space="0" w:color="000000"/>
              <w:right w:val="single" w:sz="24" w:space="0" w:color="000000"/>
            </w:tcBorders>
            <w:shd w:val="clear" w:color="auto" w:fill="auto"/>
            <w:tcMar>
              <w:top w:w="80" w:type="dxa"/>
              <w:left w:w="80" w:type="dxa"/>
              <w:bottom w:w="80" w:type="dxa"/>
              <w:right w:w="80" w:type="dxa"/>
            </w:tcMar>
          </w:tcPr>
          <w:p w14:paraId="42D5377D" w14:textId="77777777" w:rsidR="004C1CCF" w:rsidRDefault="004C1CCF"/>
        </w:tc>
      </w:tr>
      <w:tr w:rsidR="004C1CCF" w14:paraId="75846FB0" w14:textId="77777777">
        <w:trPr>
          <w:trHeight w:val="236"/>
        </w:trPr>
        <w:tc>
          <w:tcPr>
            <w:tcW w:w="7259" w:type="dxa"/>
            <w:gridSpan w:val="3"/>
            <w:tcBorders>
              <w:top w:val="single" w:sz="12"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11D8F71D" w14:textId="77777777" w:rsidR="004C1CCF" w:rsidRDefault="00BF54E1">
            <w:r>
              <w:rPr>
                <w:rFonts w:ascii="Arial" w:hAnsi="Arial"/>
                <w:b/>
                <w:bCs/>
                <w:sz w:val="20"/>
                <w:szCs w:val="20"/>
              </w:rPr>
              <w:t xml:space="preserve">Key Performance Indicators </w:t>
            </w:r>
          </w:p>
        </w:tc>
        <w:tc>
          <w:tcPr>
            <w:tcW w:w="3140" w:type="dxa"/>
            <w:tcBorders>
              <w:top w:val="single" w:sz="12"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4B8CD998" w14:textId="77777777" w:rsidR="004C1CCF" w:rsidRDefault="00BF54E1">
            <w:pPr>
              <w:jc w:val="center"/>
            </w:pPr>
            <w:r>
              <w:rPr>
                <w:rFonts w:ascii="Arial" w:hAnsi="Arial"/>
                <w:b/>
                <w:bCs/>
                <w:sz w:val="20"/>
                <w:szCs w:val="20"/>
              </w:rPr>
              <w:t>Date(s) Delivered</w:t>
            </w:r>
          </w:p>
        </w:tc>
      </w:tr>
      <w:tr w:rsidR="004C1CCF" w14:paraId="0808809B" w14:textId="77777777">
        <w:trPr>
          <w:trHeight w:val="287"/>
        </w:trPr>
        <w:tc>
          <w:tcPr>
            <w:tcW w:w="7259" w:type="dxa"/>
            <w:gridSpan w:val="3"/>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74BD9A1C" w14:textId="77777777" w:rsidR="004C1CCF" w:rsidRDefault="00BF54E1">
            <w:r>
              <w:rPr>
                <w:rFonts w:ascii="Arial" w:hAnsi="Arial"/>
              </w:rPr>
              <w:t>Unplanned overnight admission</w:t>
            </w:r>
          </w:p>
        </w:tc>
        <w:tc>
          <w:tcPr>
            <w:tcW w:w="3140"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28CE2905" w14:textId="77777777" w:rsidR="004C1CCF" w:rsidRDefault="004C1CCF"/>
        </w:tc>
      </w:tr>
      <w:tr w:rsidR="004C1CCF" w14:paraId="3B831A27" w14:textId="77777777">
        <w:trPr>
          <w:trHeight w:val="287"/>
        </w:trPr>
        <w:tc>
          <w:tcPr>
            <w:tcW w:w="7259" w:type="dxa"/>
            <w:gridSpan w:val="3"/>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493A8157" w14:textId="77777777" w:rsidR="004C1CCF" w:rsidRDefault="00BF54E1">
            <w:r>
              <w:rPr>
                <w:rFonts w:ascii="Arial" w:hAnsi="Arial"/>
              </w:rPr>
              <w:t>Re-admission rates (including A and E)</w:t>
            </w:r>
          </w:p>
        </w:tc>
        <w:tc>
          <w:tcPr>
            <w:tcW w:w="3140"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6480C7EF" w14:textId="77777777" w:rsidR="004C1CCF" w:rsidRDefault="004C1CCF"/>
        </w:tc>
      </w:tr>
      <w:tr w:rsidR="004C1CCF" w14:paraId="08F36AAC" w14:textId="77777777">
        <w:trPr>
          <w:trHeight w:val="287"/>
        </w:trPr>
        <w:tc>
          <w:tcPr>
            <w:tcW w:w="7259" w:type="dxa"/>
            <w:gridSpan w:val="3"/>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2F8F2D73" w14:textId="77777777" w:rsidR="004C1CCF" w:rsidRDefault="00BF54E1">
            <w:r>
              <w:rPr>
                <w:rFonts w:ascii="Arial" w:hAnsi="Arial"/>
              </w:rPr>
              <w:t>Length of stay</w:t>
            </w:r>
          </w:p>
        </w:tc>
        <w:tc>
          <w:tcPr>
            <w:tcW w:w="3140"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22CF621B" w14:textId="77777777" w:rsidR="004C1CCF" w:rsidRDefault="004C1CCF"/>
        </w:tc>
      </w:tr>
      <w:tr w:rsidR="004C1CCF" w14:paraId="2102B125" w14:textId="77777777">
        <w:trPr>
          <w:trHeight w:val="287"/>
        </w:trPr>
        <w:tc>
          <w:tcPr>
            <w:tcW w:w="7259" w:type="dxa"/>
            <w:gridSpan w:val="3"/>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7D4FF92F" w14:textId="77777777" w:rsidR="004C1CCF" w:rsidRDefault="00BF54E1">
            <w:r>
              <w:rPr>
                <w:rFonts w:ascii="Arial" w:hAnsi="Arial"/>
              </w:rPr>
              <w:lastRenderedPageBreak/>
              <w:t>Post-operative GP visits</w:t>
            </w:r>
          </w:p>
        </w:tc>
        <w:tc>
          <w:tcPr>
            <w:tcW w:w="3140"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001782D4" w14:textId="77777777" w:rsidR="004C1CCF" w:rsidRDefault="004C1CCF"/>
        </w:tc>
      </w:tr>
      <w:tr w:rsidR="004C1CCF" w14:paraId="6334ACF2" w14:textId="77777777">
        <w:trPr>
          <w:trHeight w:val="295"/>
        </w:trPr>
        <w:tc>
          <w:tcPr>
            <w:tcW w:w="7259" w:type="dxa"/>
            <w:gridSpan w:val="3"/>
            <w:tcBorders>
              <w:top w:val="single" w:sz="6" w:space="0" w:color="000000"/>
              <w:left w:val="single" w:sz="24" w:space="0" w:color="000000"/>
              <w:bottom w:val="single" w:sz="12" w:space="0" w:color="000000"/>
              <w:right w:val="single" w:sz="6" w:space="0" w:color="000000"/>
            </w:tcBorders>
            <w:shd w:val="clear" w:color="auto" w:fill="auto"/>
            <w:tcMar>
              <w:top w:w="80" w:type="dxa"/>
              <w:left w:w="80" w:type="dxa"/>
              <w:bottom w:w="80" w:type="dxa"/>
              <w:right w:w="80" w:type="dxa"/>
            </w:tcMar>
          </w:tcPr>
          <w:p w14:paraId="7F529FC5" w14:textId="77777777" w:rsidR="004C1CCF" w:rsidRDefault="00BF54E1">
            <w:r>
              <w:rPr>
                <w:rFonts w:ascii="Arial" w:hAnsi="Arial"/>
              </w:rPr>
              <w:t>Index procedures</w:t>
            </w:r>
          </w:p>
        </w:tc>
        <w:tc>
          <w:tcPr>
            <w:tcW w:w="3140" w:type="dxa"/>
            <w:tcBorders>
              <w:top w:val="single" w:sz="6" w:space="0" w:color="000000"/>
              <w:left w:val="single" w:sz="6" w:space="0" w:color="000000"/>
              <w:bottom w:val="single" w:sz="12" w:space="0" w:color="000000"/>
              <w:right w:val="single" w:sz="24" w:space="0" w:color="000000"/>
            </w:tcBorders>
            <w:shd w:val="clear" w:color="auto" w:fill="auto"/>
            <w:tcMar>
              <w:top w:w="80" w:type="dxa"/>
              <w:left w:w="80" w:type="dxa"/>
              <w:bottom w:w="80" w:type="dxa"/>
              <w:right w:w="80" w:type="dxa"/>
            </w:tcMar>
          </w:tcPr>
          <w:p w14:paraId="1FC85369" w14:textId="77777777" w:rsidR="004C1CCF" w:rsidRDefault="004C1CCF"/>
        </w:tc>
      </w:tr>
      <w:tr w:rsidR="004C1CCF" w14:paraId="4BC2C134" w14:textId="77777777">
        <w:trPr>
          <w:trHeight w:val="243"/>
        </w:trPr>
        <w:tc>
          <w:tcPr>
            <w:tcW w:w="7259" w:type="dxa"/>
            <w:gridSpan w:val="3"/>
            <w:tcBorders>
              <w:top w:val="single" w:sz="12" w:space="0" w:color="000000"/>
              <w:left w:val="single" w:sz="24" w:space="0" w:color="000000"/>
              <w:bottom w:val="single" w:sz="12" w:space="0" w:color="000000"/>
              <w:right w:val="nil"/>
            </w:tcBorders>
            <w:shd w:val="clear" w:color="auto" w:fill="auto"/>
            <w:tcMar>
              <w:top w:w="80" w:type="dxa"/>
              <w:left w:w="80" w:type="dxa"/>
              <w:bottom w:w="80" w:type="dxa"/>
              <w:right w:w="80" w:type="dxa"/>
            </w:tcMar>
          </w:tcPr>
          <w:p w14:paraId="76DBBCE4" w14:textId="77777777" w:rsidR="004C1CCF" w:rsidRDefault="004C1CCF"/>
        </w:tc>
        <w:tc>
          <w:tcPr>
            <w:tcW w:w="3140" w:type="dxa"/>
            <w:tcBorders>
              <w:top w:val="single" w:sz="12" w:space="0" w:color="000000"/>
              <w:left w:val="nil"/>
              <w:bottom w:val="single" w:sz="12" w:space="0" w:color="000000"/>
              <w:right w:val="single" w:sz="24" w:space="0" w:color="000000"/>
            </w:tcBorders>
            <w:shd w:val="clear" w:color="auto" w:fill="auto"/>
            <w:tcMar>
              <w:top w:w="80" w:type="dxa"/>
              <w:left w:w="80" w:type="dxa"/>
              <w:bottom w:w="80" w:type="dxa"/>
              <w:right w:w="80" w:type="dxa"/>
            </w:tcMar>
          </w:tcPr>
          <w:p w14:paraId="66EA7621" w14:textId="77777777" w:rsidR="004C1CCF" w:rsidRDefault="004C1CCF"/>
        </w:tc>
      </w:tr>
      <w:tr w:rsidR="004C1CCF" w14:paraId="5465EC01" w14:textId="77777777">
        <w:trPr>
          <w:trHeight w:val="233"/>
        </w:trPr>
        <w:tc>
          <w:tcPr>
            <w:tcW w:w="7259" w:type="dxa"/>
            <w:gridSpan w:val="3"/>
            <w:tcBorders>
              <w:top w:val="single" w:sz="12" w:space="0" w:color="000000"/>
              <w:left w:val="single" w:sz="24" w:space="0" w:color="000000"/>
              <w:bottom w:val="single" w:sz="4" w:space="0" w:color="000000"/>
              <w:right w:val="single" w:sz="6" w:space="0" w:color="000000"/>
            </w:tcBorders>
            <w:shd w:val="clear" w:color="auto" w:fill="auto"/>
            <w:tcMar>
              <w:top w:w="80" w:type="dxa"/>
              <w:left w:w="80" w:type="dxa"/>
              <w:bottom w:w="80" w:type="dxa"/>
              <w:right w:w="80" w:type="dxa"/>
            </w:tcMar>
          </w:tcPr>
          <w:p w14:paraId="097AD357" w14:textId="77777777" w:rsidR="004C1CCF" w:rsidRDefault="00BF54E1">
            <w:r>
              <w:rPr>
                <w:rFonts w:ascii="Arial" w:hAnsi="Arial"/>
                <w:b/>
                <w:bCs/>
                <w:sz w:val="20"/>
                <w:szCs w:val="20"/>
              </w:rPr>
              <w:t>Key Quality Indicators (CQUIN, risk management etc)</w:t>
            </w:r>
          </w:p>
        </w:tc>
        <w:tc>
          <w:tcPr>
            <w:tcW w:w="3140" w:type="dxa"/>
            <w:tcBorders>
              <w:top w:val="single" w:sz="12" w:space="0" w:color="000000"/>
              <w:left w:val="single" w:sz="6" w:space="0" w:color="000000"/>
              <w:bottom w:val="single" w:sz="4" w:space="0" w:color="000000"/>
              <w:right w:val="single" w:sz="24" w:space="0" w:color="000000"/>
            </w:tcBorders>
            <w:shd w:val="clear" w:color="auto" w:fill="auto"/>
            <w:tcMar>
              <w:top w:w="80" w:type="dxa"/>
              <w:left w:w="80" w:type="dxa"/>
              <w:bottom w:w="80" w:type="dxa"/>
              <w:right w:w="80" w:type="dxa"/>
            </w:tcMar>
          </w:tcPr>
          <w:p w14:paraId="480A7637" w14:textId="77777777" w:rsidR="004C1CCF" w:rsidRDefault="00BF54E1">
            <w:pPr>
              <w:jc w:val="center"/>
            </w:pPr>
            <w:r>
              <w:rPr>
                <w:rFonts w:ascii="Arial" w:hAnsi="Arial"/>
                <w:b/>
                <w:bCs/>
                <w:sz w:val="20"/>
                <w:szCs w:val="20"/>
              </w:rPr>
              <w:t>Date(s) Delivered</w:t>
            </w:r>
          </w:p>
        </w:tc>
      </w:tr>
      <w:tr w:rsidR="004C1CCF" w14:paraId="68400E23" w14:textId="77777777">
        <w:trPr>
          <w:trHeight w:val="223"/>
        </w:trPr>
        <w:tc>
          <w:tcPr>
            <w:tcW w:w="7259" w:type="dxa"/>
            <w:gridSpan w:val="3"/>
            <w:tcBorders>
              <w:top w:val="single" w:sz="4" w:space="0" w:color="000000"/>
              <w:left w:val="single" w:sz="24" w:space="0" w:color="000000"/>
              <w:bottom w:val="single" w:sz="4" w:space="0" w:color="000000"/>
              <w:right w:val="single" w:sz="6" w:space="0" w:color="000000"/>
            </w:tcBorders>
            <w:shd w:val="clear" w:color="auto" w:fill="auto"/>
            <w:tcMar>
              <w:top w:w="80" w:type="dxa"/>
              <w:left w:w="80" w:type="dxa"/>
              <w:bottom w:w="80" w:type="dxa"/>
              <w:right w:w="80" w:type="dxa"/>
            </w:tcMar>
          </w:tcPr>
          <w:p w14:paraId="651BBBE7" w14:textId="77777777" w:rsidR="004C1CCF" w:rsidRDefault="004C1CCF"/>
        </w:tc>
        <w:tc>
          <w:tcPr>
            <w:tcW w:w="3140" w:type="dxa"/>
            <w:tcBorders>
              <w:top w:val="single" w:sz="4" w:space="0" w:color="000000"/>
              <w:left w:val="single" w:sz="6" w:space="0" w:color="000000"/>
              <w:bottom w:val="single" w:sz="4" w:space="0" w:color="000000"/>
              <w:right w:val="single" w:sz="24" w:space="0" w:color="000000"/>
            </w:tcBorders>
            <w:shd w:val="clear" w:color="auto" w:fill="auto"/>
            <w:tcMar>
              <w:top w:w="80" w:type="dxa"/>
              <w:left w:w="80" w:type="dxa"/>
              <w:bottom w:w="80" w:type="dxa"/>
              <w:right w:w="80" w:type="dxa"/>
            </w:tcMar>
          </w:tcPr>
          <w:p w14:paraId="74046914" w14:textId="77777777" w:rsidR="004C1CCF" w:rsidRDefault="004C1CCF"/>
        </w:tc>
      </w:tr>
      <w:tr w:rsidR="004C1CCF" w14:paraId="4244BF69" w14:textId="77777777">
        <w:trPr>
          <w:trHeight w:val="233"/>
        </w:trPr>
        <w:tc>
          <w:tcPr>
            <w:tcW w:w="7259" w:type="dxa"/>
            <w:gridSpan w:val="3"/>
            <w:tcBorders>
              <w:top w:val="single" w:sz="4" w:space="0" w:color="000000"/>
              <w:left w:val="single" w:sz="24" w:space="0" w:color="000000"/>
              <w:bottom w:val="single" w:sz="12" w:space="0" w:color="000000"/>
              <w:right w:val="single" w:sz="6" w:space="0" w:color="000000"/>
            </w:tcBorders>
            <w:shd w:val="clear" w:color="auto" w:fill="auto"/>
            <w:tcMar>
              <w:top w:w="80" w:type="dxa"/>
              <w:left w:w="80" w:type="dxa"/>
              <w:bottom w:w="80" w:type="dxa"/>
              <w:right w:w="80" w:type="dxa"/>
            </w:tcMar>
          </w:tcPr>
          <w:p w14:paraId="7C6B47E0" w14:textId="77777777" w:rsidR="004C1CCF" w:rsidRDefault="004C1CCF"/>
        </w:tc>
        <w:tc>
          <w:tcPr>
            <w:tcW w:w="3140" w:type="dxa"/>
            <w:tcBorders>
              <w:top w:val="single" w:sz="4" w:space="0" w:color="000000"/>
              <w:left w:val="single" w:sz="6" w:space="0" w:color="000000"/>
              <w:bottom w:val="single" w:sz="12" w:space="0" w:color="000000"/>
              <w:right w:val="single" w:sz="24" w:space="0" w:color="000000"/>
            </w:tcBorders>
            <w:shd w:val="clear" w:color="auto" w:fill="auto"/>
            <w:tcMar>
              <w:top w:w="80" w:type="dxa"/>
              <w:left w:w="80" w:type="dxa"/>
              <w:bottom w:w="80" w:type="dxa"/>
              <w:right w:w="80" w:type="dxa"/>
            </w:tcMar>
          </w:tcPr>
          <w:p w14:paraId="3AB1638C" w14:textId="77777777" w:rsidR="004C1CCF" w:rsidRDefault="004C1CCF"/>
        </w:tc>
      </w:tr>
      <w:tr w:rsidR="004C1CCF" w14:paraId="0C4EACD9" w14:textId="77777777">
        <w:trPr>
          <w:trHeight w:val="236"/>
        </w:trPr>
        <w:tc>
          <w:tcPr>
            <w:tcW w:w="7259" w:type="dxa"/>
            <w:gridSpan w:val="3"/>
            <w:tcBorders>
              <w:top w:val="single" w:sz="12" w:space="0" w:color="000000"/>
              <w:left w:val="single" w:sz="24" w:space="0" w:color="000000"/>
              <w:bottom w:val="single" w:sz="6" w:space="0" w:color="000000"/>
              <w:right w:val="nil"/>
            </w:tcBorders>
            <w:shd w:val="clear" w:color="auto" w:fill="auto"/>
            <w:tcMar>
              <w:top w:w="80" w:type="dxa"/>
              <w:left w:w="80" w:type="dxa"/>
              <w:bottom w:w="80" w:type="dxa"/>
              <w:right w:w="80" w:type="dxa"/>
            </w:tcMar>
          </w:tcPr>
          <w:p w14:paraId="626FF8E8" w14:textId="77777777" w:rsidR="004C1CCF" w:rsidRDefault="004C1CCF"/>
        </w:tc>
        <w:tc>
          <w:tcPr>
            <w:tcW w:w="3140" w:type="dxa"/>
            <w:tcBorders>
              <w:top w:val="single" w:sz="12" w:space="0" w:color="000000"/>
              <w:left w:val="nil"/>
              <w:bottom w:val="single" w:sz="6" w:space="0" w:color="000000"/>
              <w:right w:val="single" w:sz="24" w:space="0" w:color="000000"/>
            </w:tcBorders>
            <w:shd w:val="clear" w:color="auto" w:fill="auto"/>
            <w:tcMar>
              <w:top w:w="80" w:type="dxa"/>
              <w:left w:w="80" w:type="dxa"/>
              <w:bottom w:w="80" w:type="dxa"/>
              <w:right w:w="80" w:type="dxa"/>
            </w:tcMar>
          </w:tcPr>
          <w:p w14:paraId="7CACCD58" w14:textId="77777777" w:rsidR="004C1CCF" w:rsidRDefault="004C1CCF"/>
        </w:tc>
      </w:tr>
      <w:tr w:rsidR="004C1CCF" w14:paraId="28C04366" w14:textId="77777777">
        <w:trPr>
          <w:trHeight w:val="228"/>
        </w:trPr>
        <w:tc>
          <w:tcPr>
            <w:tcW w:w="7259" w:type="dxa"/>
            <w:gridSpan w:val="3"/>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4149A852" w14:textId="77777777" w:rsidR="004C1CCF" w:rsidRDefault="00BF54E1">
            <w:r>
              <w:rPr>
                <w:rFonts w:ascii="Arial" w:hAnsi="Arial"/>
                <w:b/>
                <w:bCs/>
                <w:sz w:val="20"/>
                <w:szCs w:val="20"/>
              </w:rPr>
              <w:t>Key Patient Indicators (PROMS, survey results, audit results)</w:t>
            </w:r>
          </w:p>
        </w:tc>
        <w:tc>
          <w:tcPr>
            <w:tcW w:w="3140" w:type="dxa"/>
            <w:tcBorders>
              <w:top w:val="single" w:sz="6" w:space="0" w:color="000000"/>
              <w:left w:val="single" w:sz="6" w:space="0" w:color="000000"/>
              <w:bottom w:val="single" w:sz="4" w:space="0" w:color="000000"/>
              <w:right w:val="single" w:sz="24" w:space="0" w:color="000000"/>
            </w:tcBorders>
            <w:shd w:val="clear" w:color="auto" w:fill="auto"/>
            <w:tcMar>
              <w:top w:w="80" w:type="dxa"/>
              <w:left w:w="80" w:type="dxa"/>
              <w:bottom w:w="80" w:type="dxa"/>
              <w:right w:w="80" w:type="dxa"/>
            </w:tcMar>
          </w:tcPr>
          <w:p w14:paraId="41CB2110" w14:textId="77777777" w:rsidR="004C1CCF" w:rsidRDefault="00BF54E1">
            <w:pPr>
              <w:jc w:val="center"/>
            </w:pPr>
            <w:r>
              <w:rPr>
                <w:rFonts w:ascii="Arial" w:hAnsi="Arial"/>
                <w:b/>
                <w:bCs/>
                <w:sz w:val="20"/>
                <w:szCs w:val="20"/>
              </w:rPr>
              <w:t>Date(s) Delivered</w:t>
            </w:r>
          </w:p>
        </w:tc>
      </w:tr>
      <w:tr w:rsidR="004C1CCF" w14:paraId="4BCA152F" w14:textId="77777777">
        <w:trPr>
          <w:trHeight w:val="295"/>
        </w:trPr>
        <w:tc>
          <w:tcPr>
            <w:tcW w:w="7259" w:type="dxa"/>
            <w:gridSpan w:val="3"/>
            <w:tcBorders>
              <w:top w:val="single" w:sz="6" w:space="0" w:color="000000"/>
              <w:left w:val="single" w:sz="24" w:space="0" w:color="000000"/>
              <w:bottom w:val="single" w:sz="12" w:space="0" w:color="000000"/>
              <w:right w:val="single" w:sz="6" w:space="0" w:color="000000"/>
            </w:tcBorders>
            <w:shd w:val="clear" w:color="auto" w:fill="auto"/>
            <w:tcMar>
              <w:top w:w="80" w:type="dxa"/>
              <w:left w:w="80" w:type="dxa"/>
              <w:bottom w:w="80" w:type="dxa"/>
              <w:right w:w="80" w:type="dxa"/>
            </w:tcMar>
          </w:tcPr>
          <w:p w14:paraId="72E658B3" w14:textId="77777777" w:rsidR="004C1CCF" w:rsidRDefault="00BF54E1">
            <w:r>
              <w:rPr>
                <w:rFonts w:ascii="Arial" w:hAnsi="Arial"/>
              </w:rPr>
              <w:t>Satisfaction questionnaire (GS-PEQ)</w:t>
            </w:r>
          </w:p>
        </w:tc>
        <w:tc>
          <w:tcPr>
            <w:tcW w:w="3140" w:type="dxa"/>
            <w:tcBorders>
              <w:top w:val="single" w:sz="4" w:space="0" w:color="000000"/>
              <w:left w:val="single" w:sz="6" w:space="0" w:color="000000"/>
              <w:bottom w:val="single" w:sz="4" w:space="0" w:color="000000"/>
              <w:right w:val="single" w:sz="24" w:space="0" w:color="000000"/>
            </w:tcBorders>
            <w:shd w:val="clear" w:color="auto" w:fill="auto"/>
            <w:tcMar>
              <w:top w:w="80" w:type="dxa"/>
              <w:left w:w="80" w:type="dxa"/>
              <w:bottom w:w="80" w:type="dxa"/>
              <w:right w:w="80" w:type="dxa"/>
            </w:tcMar>
          </w:tcPr>
          <w:p w14:paraId="09E5B129" w14:textId="77777777" w:rsidR="004C1CCF" w:rsidRDefault="004C1CCF"/>
        </w:tc>
      </w:tr>
      <w:tr w:rsidR="004C1CCF" w14:paraId="373B82A9" w14:textId="77777777">
        <w:trPr>
          <w:trHeight w:val="233"/>
        </w:trPr>
        <w:tc>
          <w:tcPr>
            <w:tcW w:w="7259" w:type="dxa"/>
            <w:gridSpan w:val="3"/>
            <w:tcBorders>
              <w:top w:val="single" w:sz="12" w:space="0" w:color="000000"/>
              <w:left w:val="single" w:sz="24" w:space="0" w:color="000000"/>
              <w:bottom w:val="single" w:sz="4" w:space="0" w:color="000000"/>
              <w:right w:val="single" w:sz="6" w:space="0" w:color="000000"/>
            </w:tcBorders>
            <w:shd w:val="clear" w:color="auto" w:fill="auto"/>
            <w:tcMar>
              <w:top w:w="80" w:type="dxa"/>
              <w:left w:w="80" w:type="dxa"/>
              <w:bottom w:w="80" w:type="dxa"/>
              <w:right w:w="80" w:type="dxa"/>
            </w:tcMar>
          </w:tcPr>
          <w:p w14:paraId="229B9B1F" w14:textId="77777777" w:rsidR="004C1CCF" w:rsidRDefault="004C1CCF"/>
        </w:tc>
        <w:tc>
          <w:tcPr>
            <w:tcW w:w="3140" w:type="dxa"/>
            <w:tcBorders>
              <w:top w:val="single" w:sz="4" w:space="0" w:color="000000"/>
              <w:left w:val="single" w:sz="6" w:space="0" w:color="000000"/>
              <w:bottom w:val="single" w:sz="4" w:space="0" w:color="000000"/>
              <w:right w:val="single" w:sz="24" w:space="0" w:color="000000"/>
            </w:tcBorders>
            <w:shd w:val="clear" w:color="auto" w:fill="auto"/>
            <w:tcMar>
              <w:top w:w="80" w:type="dxa"/>
              <w:left w:w="80" w:type="dxa"/>
              <w:bottom w:w="80" w:type="dxa"/>
              <w:right w:w="80" w:type="dxa"/>
            </w:tcMar>
          </w:tcPr>
          <w:p w14:paraId="469AAF15" w14:textId="77777777" w:rsidR="004C1CCF" w:rsidRDefault="004C1CCF"/>
        </w:tc>
      </w:tr>
      <w:tr w:rsidR="004C1CCF" w14:paraId="15C6BD2A" w14:textId="77777777">
        <w:trPr>
          <w:trHeight w:val="248"/>
        </w:trPr>
        <w:tc>
          <w:tcPr>
            <w:tcW w:w="7259" w:type="dxa"/>
            <w:gridSpan w:val="3"/>
            <w:tcBorders>
              <w:top w:val="single" w:sz="4" w:space="0" w:color="000000"/>
              <w:left w:val="single" w:sz="24" w:space="0" w:color="000000"/>
              <w:bottom w:val="single" w:sz="24" w:space="0" w:color="000000"/>
              <w:right w:val="single" w:sz="6" w:space="0" w:color="000000"/>
            </w:tcBorders>
            <w:shd w:val="clear" w:color="auto" w:fill="auto"/>
            <w:tcMar>
              <w:top w:w="80" w:type="dxa"/>
              <w:left w:w="80" w:type="dxa"/>
              <w:bottom w:w="80" w:type="dxa"/>
              <w:right w:w="80" w:type="dxa"/>
            </w:tcMar>
          </w:tcPr>
          <w:p w14:paraId="0110528F" w14:textId="77777777" w:rsidR="004C1CCF" w:rsidRDefault="004C1CCF"/>
        </w:tc>
        <w:tc>
          <w:tcPr>
            <w:tcW w:w="3140" w:type="dxa"/>
            <w:tcBorders>
              <w:top w:val="single" w:sz="4" w:space="0" w:color="000000"/>
              <w:left w:val="single" w:sz="6" w:space="0" w:color="000000"/>
              <w:bottom w:val="single" w:sz="24" w:space="0" w:color="000000"/>
              <w:right w:val="single" w:sz="24" w:space="0" w:color="000000"/>
            </w:tcBorders>
            <w:shd w:val="clear" w:color="auto" w:fill="auto"/>
            <w:tcMar>
              <w:top w:w="80" w:type="dxa"/>
              <w:left w:w="80" w:type="dxa"/>
              <w:bottom w:w="80" w:type="dxa"/>
              <w:right w:w="80" w:type="dxa"/>
            </w:tcMar>
          </w:tcPr>
          <w:p w14:paraId="6A3BDE29" w14:textId="77777777" w:rsidR="004C1CCF" w:rsidRDefault="004C1CCF"/>
        </w:tc>
      </w:tr>
    </w:tbl>
    <w:p w14:paraId="0453B347" w14:textId="77777777" w:rsidR="004C1CCF" w:rsidRDefault="004C1CCF">
      <w:pPr>
        <w:widowControl w:val="0"/>
        <w:rPr>
          <w:rFonts w:ascii="Arial" w:eastAsia="Arial" w:hAnsi="Arial" w:cs="Arial"/>
          <w:sz w:val="16"/>
          <w:szCs w:val="16"/>
        </w:rPr>
      </w:pPr>
    </w:p>
    <w:p w14:paraId="1A11550E" w14:textId="77777777" w:rsidR="004C1CCF" w:rsidRDefault="004C1CCF">
      <w:pPr>
        <w:rPr>
          <w:rFonts w:ascii="Arial" w:eastAsia="Arial" w:hAnsi="Arial" w:cs="Arial"/>
          <w:sz w:val="16"/>
          <w:szCs w:val="16"/>
        </w:rPr>
      </w:pPr>
    </w:p>
    <w:p w14:paraId="25F8BEA6" w14:textId="77777777" w:rsidR="004C1CCF" w:rsidRDefault="004C1CCF">
      <w:pPr>
        <w:rPr>
          <w:rFonts w:ascii="Arial" w:eastAsia="Arial" w:hAnsi="Arial" w:cs="Arial"/>
          <w:sz w:val="16"/>
          <w:szCs w:val="16"/>
        </w:rPr>
      </w:pPr>
    </w:p>
    <w:p w14:paraId="52B6A17F" w14:textId="77777777" w:rsidR="004C1CCF" w:rsidRDefault="00BF54E1">
      <w:pPr>
        <w:rPr>
          <w:rFonts w:ascii="Arial" w:eastAsia="Arial" w:hAnsi="Arial" w:cs="Arial"/>
          <w:sz w:val="16"/>
          <w:szCs w:val="16"/>
        </w:rPr>
      </w:pPr>
      <w:r>
        <w:rPr>
          <w:rFonts w:ascii="Arial" w:eastAsia="Arial" w:hAnsi="Arial" w:cs="Arial"/>
          <w:noProof/>
          <w:lang w:val="en-GB"/>
        </w:rPr>
        <w:lastRenderedPageBreak/>
        <w:drawing>
          <wp:inline distT="0" distB="0" distL="0" distR="0" wp14:anchorId="4F0EE297" wp14:editId="09178D94">
            <wp:extent cx="6434054" cy="8577058"/>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1"/>
                    <a:stretch>
                      <a:fillRect/>
                    </a:stretch>
                  </pic:blipFill>
                  <pic:spPr>
                    <a:xfrm>
                      <a:off x="0" y="0"/>
                      <a:ext cx="6434054" cy="8577058"/>
                    </a:xfrm>
                    <a:prstGeom prst="rect">
                      <a:avLst/>
                    </a:prstGeom>
                    <a:ln w="38100" cap="flat">
                      <a:solidFill>
                        <a:srgbClr val="000000"/>
                      </a:solidFill>
                      <a:prstDash val="solid"/>
                      <a:round/>
                    </a:ln>
                    <a:effectLst/>
                  </pic:spPr>
                </pic:pic>
              </a:graphicData>
            </a:graphic>
          </wp:inline>
        </w:drawing>
      </w:r>
    </w:p>
    <w:p w14:paraId="435E7202" w14:textId="77777777" w:rsidR="004C1CCF" w:rsidRDefault="004C1CCF">
      <w:pPr>
        <w:rPr>
          <w:rFonts w:ascii="Arial" w:eastAsia="Arial" w:hAnsi="Arial" w:cs="Arial"/>
          <w:sz w:val="16"/>
          <w:szCs w:val="16"/>
        </w:rPr>
      </w:pPr>
    </w:p>
    <w:p w14:paraId="19488DA5" w14:textId="77777777" w:rsidR="004C1CCF" w:rsidRDefault="004C1CCF">
      <w:pPr>
        <w:rPr>
          <w:rFonts w:ascii="Arial" w:eastAsia="Arial" w:hAnsi="Arial" w:cs="Arial"/>
          <w:sz w:val="16"/>
          <w:szCs w:val="16"/>
        </w:rPr>
      </w:pPr>
    </w:p>
    <w:p w14:paraId="0F6EC165" w14:textId="77777777" w:rsidR="004C1CCF" w:rsidRDefault="004C1CCF">
      <w:pPr>
        <w:rPr>
          <w:rFonts w:ascii="Arial" w:eastAsia="Arial" w:hAnsi="Arial" w:cs="Arial"/>
          <w:sz w:val="16"/>
          <w:szCs w:val="16"/>
        </w:rPr>
      </w:pPr>
    </w:p>
    <w:p w14:paraId="26FDF9FD" w14:textId="77777777" w:rsidR="004C1CCF" w:rsidRDefault="004C1CCF">
      <w:pPr>
        <w:rPr>
          <w:rFonts w:ascii="Arial" w:eastAsia="Arial" w:hAnsi="Arial" w:cs="Arial"/>
          <w:sz w:val="16"/>
          <w:szCs w:val="16"/>
        </w:rPr>
      </w:pPr>
    </w:p>
    <w:p w14:paraId="786C1E85" w14:textId="77777777" w:rsidR="004C1CCF" w:rsidRDefault="004C1CCF">
      <w:pPr>
        <w:rPr>
          <w:rFonts w:ascii="Arial" w:eastAsia="Arial" w:hAnsi="Arial" w:cs="Arial"/>
          <w:sz w:val="16"/>
          <w:szCs w:val="16"/>
        </w:rPr>
      </w:pPr>
    </w:p>
    <w:p w14:paraId="66DBDCAF" w14:textId="77777777" w:rsidR="004C1CCF" w:rsidRDefault="004C1CCF">
      <w:pPr>
        <w:rPr>
          <w:rFonts w:ascii="Arial" w:eastAsia="Arial" w:hAnsi="Arial" w:cs="Arial"/>
          <w:sz w:val="16"/>
          <w:szCs w:val="16"/>
        </w:rPr>
      </w:pPr>
    </w:p>
    <w:p w14:paraId="1BAE15E5" w14:textId="77777777" w:rsidR="004C1CCF" w:rsidRDefault="004C1CCF">
      <w:pPr>
        <w:rPr>
          <w:rFonts w:ascii="Arial" w:eastAsia="Arial" w:hAnsi="Arial" w:cs="Arial"/>
          <w:sz w:val="16"/>
          <w:szCs w:val="16"/>
        </w:rPr>
      </w:pPr>
    </w:p>
    <w:p w14:paraId="008AB063" w14:textId="77777777" w:rsidR="004C1CCF" w:rsidRDefault="004C1CCF">
      <w:pPr>
        <w:rPr>
          <w:rFonts w:ascii="Arial" w:eastAsia="Arial" w:hAnsi="Arial" w:cs="Arial"/>
          <w:sz w:val="16"/>
          <w:szCs w:val="16"/>
        </w:rPr>
      </w:pPr>
    </w:p>
    <w:p w14:paraId="639D704C"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8"/>
      </w:tblGrid>
      <w:tr w:rsidR="004C1CCF" w14:paraId="11E1E867" w14:textId="77777777">
        <w:trPr>
          <w:trHeight w:val="813"/>
        </w:trPr>
        <w:tc>
          <w:tcPr>
            <w:tcW w:w="107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29EA0581" w14:textId="77777777" w:rsidR="004C1CCF" w:rsidRDefault="00BF54E1">
            <w:pPr>
              <w:spacing w:after="120"/>
            </w:pPr>
            <w:r>
              <w:rPr>
                <w:rFonts w:ascii="Arial" w:hAnsi="Arial"/>
                <w:b/>
                <w:bCs/>
                <w:sz w:val="20"/>
                <w:szCs w:val="20"/>
              </w:rPr>
              <w:lastRenderedPageBreak/>
              <w:t xml:space="preserve">15. Financial commentary: </w:t>
            </w:r>
            <w:r>
              <w:rPr>
                <w:rFonts w:ascii="Arial" w:hAnsi="Arial"/>
                <w:i/>
                <w:iCs/>
                <w:color w:val="3366FF"/>
                <w:sz w:val="18"/>
                <w:szCs w:val="18"/>
                <w:u w:color="3366FF"/>
              </w:rPr>
              <w:t>(Additional explanatory comment for the table above. Has purchaser support been sought or agreed?)</w:t>
            </w:r>
          </w:p>
        </w:tc>
      </w:tr>
    </w:tbl>
    <w:p w14:paraId="229D7649"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84"/>
        <w:gridCol w:w="5544"/>
      </w:tblGrid>
      <w:tr w:rsidR="004C1CCF" w14:paraId="75AB093E" w14:textId="77777777">
        <w:trPr>
          <w:trHeight w:val="2428"/>
        </w:trPr>
        <w:tc>
          <w:tcPr>
            <w:tcW w:w="10728" w:type="dxa"/>
            <w:gridSpan w:val="2"/>
            <w:tcBorders>
              <w:top w:val="single" w:sz="24" w:space="0" w:color="000000"/>
              <w:left w:val="single" w:sz="24" w:space="0" w:color="000000"/>
              <w:bottom w:val="single" w:sz="4" w:space="0" w:color="000000"/>
              <w:right w:val="single" w:sz="24" w:space="0" w:color="000000"/>
            </w:tcBorders>
            <w:shd w:val="clear" w:color="auto" w:fill="auto"/>
            <w:tcMar>
              <w:top w:w="80" w:type="dxa"/>
              <w:left w:w="80" w:type="dxa"/>
              <w:bottom w:w="80" w:type="dxa"/>
              <w:right w:w="80" w:type="dxa"/>
            </w:tcMar>
          </w:tcPr>
          <w:p w14:paraId="0DCF9136" w14:textId="77777777" w:rsidR="004C1CCF" w:rsidRDefault="00BF54E1">
            <w:pPr>
              <w:pStyle w:val="BodyText"/>
              <w:rPr>
                <w:i/>
                <w:iCs/>
                <w:sz w:val="18"/>
                <w:szCs w:val="18"/>
              </w:rPr>
            </w:pPr>
            <w:r>
              <w:rPr>
                <w:b/>
                <w:bCs/>
                <w:sz w:val="20"/>
                <w:szCs w:val="20"/>
              </w:rPr>
              <w:t>16. Timetable</w:t>
            </w:r>
            <w:r>
              <w:rPr>
                <w:sz w:val="20"/>
                <w:szCs w:val="20"/>
              </w:rPr>
              <w:t xml:space="preserve">: </w:t>
            </w:r>
            <w:r>
              <w:rPr>
                <w:i/>
                <w:iCs/>
                <w:sz w:val="18"/>
                <w:szCs w:val="18"/>
              </w:rPr>
              <w:t xml:space="preserve">When could the development be implemented? This should include an assessment of procurement time required, capital build etc.) </w:t>
            </w:r>
          </w:p>
          <w:p w14:paraId="6F026B0E" w14:textId="77777777" w:rsidR="004C1CCF" w:rsidRDefault="00BF54E1">
            <w:pPr>
              <w:pStyle w:val="BodyText"/>
              <w:rPr>
                <w:sz w:val="20"/>
                <w:szCs w:val="20"/>
              </w:rPr>
            </w:pPr>
            <w:r>
              <w:rPr>
                <w:i/>
                <w:iCs/>
                <w:sz w:val="18"/>
                <w:szCs w:val="18"/>
              </w:rPr>
              <w:t>Milestone 1</w:t>
            </w:r>
          </w:p>
          <w:p w14:paraId="4AD1D8E5" w14:textId="77777777" w:rsidR="004C1CCF" w:rsidRDefault="004C1CCF">
            <w:pPr>
              <w:pStyle w:val="BodyText"/>
              <w:rPr>
                <w:sz w:val="20"/>
                <w:szCs w:val="20"/>
              </w:rPr>
            </w:pPr>
          </w:p>
          <w:p w14:paraId="6F7A96BD" w14:textId="77777777" w:rsidR="004C1CCF" w:rsidRDefault="00BF54E1">
            <w:pPr>
              <w:pStyle w:val="BodyText"/>
              <w:rPr>
                <w:i/>
                <w:iCs/>
                <w:sz w:val="18"/>
                <w:szCs w:val="18"/>
              </w:rPr>
            </w:pPr>
            <w:r>
              <w:rPr>
                <w:i/>
                <w:iCs/>
                <w:sz w:val="18"/>
                <w:szCs w:val="18"/>
              </w:rPr>
              <w:t>Milestone 2</w:t>
            </w:r>
          </w:p>
          <w:p w14:paraId="4CF5D0C9" w14:textId="77777777" w:rsidR="004C1CCF" w:rsidRDefault="004C1CCF">
            <w:pPr>
              <w:pStyle w:val="BodyText"/>
              <w:rPr>
                <w:sz w:val="20"/>
                <w:szCs w:val="20"/>
              </w:rPr>
            </w:pPr>
          </w:p>
          <w:p w14:paraId="0D57A03D" w14:textId="77777777" w:rsidR="004C1CCF" w:rsidRDefault="00BF54E1">
            <w:pPr>
              <w:pStyle w:val="BodyText"/>
            </w:pPr>
            <w:r>
              <w:rPr>
                <w:i/>
                <w:iCs/>
                <w:sz w:val="18"/>
                <w:szCs w:val="18"/>
              </w:rPr>
              <w:t>Milestone 3</w:t>
            </w:r>
          </w:p>
        </w:tc>
      </w:tr>
      <w:tr w:rsidR="004C1CCF" w14:paraId="7A64E94D" w14:textId="77777777">
        <w:trPr>
          <w:trHeight w:val="588"/>
        </w:trPr>
        <w:tc>
          <w:tcPr>
            <w:tcW w:w="5184" w:type="dxa"/>
            <w:tcBorders>
              <w:top w:val="single" w:sz="4" w:space="0" w:color="000000"/>
              <w:left w:val="single" w:sz="24" w:space="0" w:color="000000"/>
              <w:bottom w:val="single" w:sz="24" w:space="0" w:color="000000"/>
              <w:right w:val="single" w:sz="4" w:space="0" w:color="000000"/>
            </w:tcBorders>
            <w:shd w:val="clear" w:color="auto" w:fill="auto"/>
            <w:tcMar>
              <w:top w:w="80" w:type="dxa"/>
              <w:left w:w="80" w:type="dxa"/>
              <w:bottom w:w="80" w:type="dxa"/>
              <w:right w:w="80" w:type="dxa"/>
            </w:tcMar>
          </w:tcPr>
          <w:p w14:paraId="3D8E7B7F" w14:textId="77777777" w:rsidR="004C1CCF" w:rsidRDefault="00BF54E1">
            <w:pPr>
              <w:pStyle w:val="BodyText"/>
            </w:pPr>
            <w:r>
              <w:rPr>
                <w:b/>
                <w:bCs/>
                <w:sz w:val="20"/>
                <w:szCs w:val="20"/>
              </w:rPr>
              <w:t>Estimated Project Commencement Date</w:t>
            </w:r>
          </w:p>
        </w:tc>
        <w:tc>
          <w:tcPr>
            <w:tcW w:w="5544" w:type="dxa"/>
            <w:tcBorders>
              <w:top w:val="single" w:sz="4" w:space="0" w:color="000000"/>
              <w:left w:val="single" w:sz="4" w:space="0" w:color="000000"/>
              <w:bottom w:val="single" w:sz="24" w:space="0" w:color="000000"/>
              <w:right w:val="single" w:sz="24" w:space="0" w:color="000000"/>
            </w:tcBorders>
            <w:shd w:val="clear" w:color="auto" w:fill="auto"/>
            <w:tcMar>
              <w:top w:w="80" w:type="dxa"/>
              <w:left w:w="80" w:type="dxa"/>
              <w:bottom w:w="80" w:type="dxa"/>
              <w:right w:w="80" w:type="dxa"/>
            </w:tcMar>
          </w:tcPr>
          <w:p w14:paraId="1E24873D" w14:textId="77777777" w:rsidR="004C1CCF" w:rsidRDefault="00BF54E1">
            <w:pPr>
              <w:pStyle w:val="BodyText"/>
            </w:pPr>
            <w:r>
              <w:rPr>
                <w:b/>
                <w:bCs/>
                <w:sz w:val="20"/>
                <w:szCs w:val="20"/>
              </w:rPr>
              <w:t>Estimated Finance and Performance Committee Date</w:t>
            </w:r>
          </w:p>
        </w:tc>
      </w:tr>
    </w:tbl>
    <w:p w14:paraId="0C572D61" w14:textId="77777777" w:rsidR="004C1CCF" w:rsidRDefault="004C1CCF">
      <w:pPr>
        <w:widowControl w:val="0"/>
        <w:rPr>
          <w:rFonts w:ascii="Arial" w:eastAsia="Arial" w:hAnsi="Arial" w:cs="Arial"/>
          <w:sz w:val="16"/>
          <w:szCs w:val="16"/>
        </w:rPr>
      </w:pPr>
    </w:p>
    <w:p w14:paraId="0774A634"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8"/>
      </w:tblGrid>
      <w:tr w:rsidR="004C1CCF" w14:paraId="0B583F48" w14:textId="77777777">
        <w:trPr>
          <w:trHeight w:val="1573"/>
        </w:trPr>
        <w:tc>
          <w:tcPr>
            <w:tcW w:w="107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2118C2B4" w14:textId="77777777" w:rsidR="004C1CCF" w:rsidRDefault="00BF54E1">
            <w:pPr>
              <w:spacing w:after="120"/>
              <w:rPr>
                <w:rFonts w:ascii="Arial" w:eastAsia="Arial" w:hAnsi="Arial" w:cs="Arial"/>
                <w:color w:val="3366FF"/>
                <w:sz w:val="20"/>
                <w:szCs w:val="20"/>
                <w:u w:color="3366FF"/>
              </w:rPr>
            </w:pPr>
            <w:r>
              <w:rPr>
                <w:rFonts w:ascii="Arial" w:hAnsi="Arial"/>
                <w:b/>
                <w:bCs/>
                <w:sz w:val="20"/>
                <w:szCs w:val="20"/>
              </w:rPr>
              <w:t xml:space="preserve">17. Extent of Purchaser / Commissioner Interest? </w:t>
            </w:r>
            <w:r>
              <w:rPr>
                <w:rFonts w:ascii="Arial" w:hAnsi="Arial"/>
                <w:i/>
                <w:iCs/>
                <w:color w:val="3366FF"/>
                <w:sz w:val="18"/>
                <w:szCs w:val="18"/>
                <w:u w:color="3366FF"/>
              </w:rPr>
              <w:t>(Has the purchaser instigated this, are they aware of it)</w:t>
            </w:r>
          </w:p>
          <w:p w14:paraId="4DF23481" w14:textId="77777777" w:rsidR="004C1CCF" w:rsidRDefault="004C1CCF">
            <w:pPr>
              <w:spacing w:after="120"/>
              <w:rPr>
                <w:rFonts w:ascii="Arial" w:eastAsia="Arial" w:hAnsi="Arial" w:cs="Arial"/>
                <w:sz w:val="20"/>
                <w:szCs w:val="20"/>
              </w:rPr>
            </w:pPr>
          </w:p>
          <w:p w14:paraId="5FD50CC8" w14:textId="77777777" w:rsidR="004C1CCF" w:rsidRDefault="00BF54E1">
            <w:pPr>
              <w:pStyle w:val="List"/>
            </w:pPr>
            <w:r>
              <w:rPr>
                <w:sz w:val="20"/>
                <w:szCs w:val="20"/>
              </w:rPr>
              <w:t xml:space="preserve">18 Please indicate extent of patient and public involvement in support of the proposal if applicable.  </w:t>
            </w:r>
            <w:r>
              <w:rPr>
                <w:b w:val="0"/>
                <w:bCs w:val="0"/>
                <w:i/>
                <w:iCs/>
                <w:color w:val="3366FF"/>
                <w:sz w:val="18"/>
                <w:szCs w:val="18"/>
                <w:u w:color="3366FF"/>
              </w:rPr>
              <w:t>Has any involvement been sought or views obtained from governors and PPI forums? Has the level or public consultation required been determined?</w:t>
            </w:r>
          </w:p>
        </w:tc>
      </w:tr>
    </w:tbl>
    <w:p w14:paraId="538072D7" w14:textId="77777777" w:rsidR="004C1CCF" w:rsidRDefault="004C1CCF">
      <w:pPr>
        <w:widowControl w:val="0"/>
        <w:rPr>
          <w:rFonts w:ascii="Arial" w:eastAsia="Arial" w:hAnsi="Arial" w:cs="Arial"/>
          <w:sz w:val="16"/>
          <w:szCs w:val="16"/>
        </w:rPr>
      </w:pPr>
    </w:p>
    <w:p w14:paraId="01C2791A" w14:textId="77777777" w:rsidR="004C1CCF" w:rsidRDefault="004C1CCF">
      <w:pPr>
        <w:rPr>
          <w:rFonts w:ascii="Arial" w:eastAsia="Arial" w:hAnsi="Arial" w:cs="Arial"/>
          <w:sz w:val="16"/>
          <w:szCs w:val="16"/>
        </w:rPr>
      </w:pPr>
    </w:p>
    <w:tbl>
      <w:tblPr>
        <w:tblW w:w="107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66"/>
        <w:gridCol w:w="661"/>
      </w:tblGrid>
      <w:tr w:rsidR="004C1CCF" w14:paraId="7ECC5D8A" w14:textId="77777777">
        <w:trPr>
          <w:trHeight w:val="618"/>
        </w:trPr>
        <w:tc>
          <w:tcPr>
            <w:tcW w:w="10066" w:type="dxa"/>
            <w:tcBorders>
              <w:top w:val="single" w:sz="24"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tcPr>
          <w:p w14:paraId="1CAC8981" w14:textId="77777777" w:rsidR="004C1CCF" w:rsidRDefault="00BF54E1">
            <w:pPr>
              <w:spacing w:after="120"/>
              <w:rPr>
                <w:rFonts w:ascii="Arial" w:eastAsia="Arial" w:hAnsi="Arial" w:cs="Arial"/>
                <w:sz w:val="20"/>
                <w:szCs w:val="20"/>
              </w:rPr>
            </w:pPr>
            <w:r>
              <w:rPr>
                <w:rFonts w:ascii="Arial" w:hAnsi="Arial"/>
                <w:b/>
                <w:bCs/>
                <w:sz w:val="20"/>
                <w:szCs w:val="20"/>
              </w:rPr>
              <w:t>19. Strategic Fit:</w:t>
            </w:r>
            <w:r>
              <w:rPr>
                <w:rFonts w:ascii="Arial" w:hAnsi="Arial"/>
                <w:sz w:val="20"/>
                <w:szCs w:val="20"/>
              </w:rPr>
              <w:t xml:space="preserve"> </w:t>
            </w:r>
          </w:p>
          <w:p w14:paraId="2223D00A" w14:textId="77777777" w:rsidR="004C1CCF" w:rsidRDefault="00BF54E1">
            <w:r>
              <w:rPr>
                <w:rFonts w:ascii="Arial" w:hAnsi="Arial"/>
                <w:sz w:val="20"/>
                <w:szCs w:val="20"/>
              </w:rPr>
              <w:t>Please tick</w:t>
            </w:r>
            <w:r>
              <w:rPr>
                <w:rFonts w:ascii="Arial" w:hAnsi="Arial"/>
                <w:b/>
                <w:bCs/>
                <w:sz w:val="20"/>
                <w:szCs w:val="20"/>
              </w:rPr>
              <w:t xml:space="preserve"> (</w:t>
            </w:r>
            <w:r>
              <w:rPr>
                <w:rFonts w:ascii="Arial Unicode MS" w:hAnsi="Arial Unicode MS"/>
                <w:color w:val="339966"/>
                <w:sz w:val="20"/>
                <w:szCs w:val="20"/>
                <w:u w:color="339966"/>
              </w:rPr>
              <w:t>✓</w:t>
            </w:r>
            <w:r>
              <w:rPr>
                <w:rFonts w:ascii="Arial" w:hAnsi="Arial"/>
                <w:b/>
                <w:bCs/>
                <w:sz w:val="20"/>
                <w:szCs w:val="20"/>
              </w:rPr>
              <w:t xml:space="preserve">) </w:t>
            </w:r>
            <w:r>
              <w:rPr>
                <w:rFonts w:ascii="Arial" w:hAnsi="Arial"/>
                <w:sz w:val="20"/>
                <w:szCs w:val="20"/>
              </w:rPr>
              <w:t>which of the following strategic objectives or quality priorities are supported by this proposal</w:t>
            </w:r>
          </w:p>
        </w:tc>
        <w:tc>
          <w:tcPr>
            <w:tcW w:w="661" w:type="dxa"/>
            <w:tcBorders>
              <w:top w:val="single" w:sz="24"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52F0E6A0" w14:textId="77777777" w:rsidR="004C1CCF" w:rsidRDefault="004C1CCF"/>
        </w:tc>
      </w:tr>
      <w:tr w:rsidR="004C1CCF" w14:paraId="0CB58156" w14:textId="77777777">
        <w:trPr>
          <w:trHeight w:val="448"/>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12D7A09" w14:textId="77777777" w:rsidR="004C1CCF" w:rsidRDefault="00BF54E1">
            <w:pPr>
              <w:spacing w:before="60" w:after="60"/>
            </w:pPr>
            <w:r>
              <w:rPr>
                <w:rFonts w:ascii="Arial" w:hAnsi="Arial"/>
                <w:sz w:val="20"/>
                <w:szCs w:val="20"/>
              </w:rPr>
              <w:t>Valuing our Staff - Recognising the contribution of our staff and helping them develop and achieve their potential</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48AF6B55" w14:textId="77777777" w:rsidR="004C1CCF" w:rsidRDefault="00BF54E1">
            <w:pPr>
              <w:spacing w:after="120"/>
              <w:jc w:val="center"/>
            </w:pPr>
            <w:r>
              <w:rPr>
                <w:rFonts w:ascii="Arial Unicode MS" w:hAnsi="Arial Unicode MS"/>
                <w:color w:val="339966"/>
                <w:u w:color="339966"/>
              </w:rPr>
              <w:t>✓</w:t>
            </w:r>
          </w:p>
        </w:tc>
      </w:tr>
      <w:tr w:rsidR="004C1CCF" w14:paraId="67A220E4" w14:textId="77777777">
        <w:trPr>
          <w:trHeight w:val="315"/>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F7CF0" w14:textId="77777777" w:rsidR="004C1CCF" w:rsidRDefault="00BF54E1">
            <w:pPr>
              <w:spacing w:before="60" w:after="60"/>
            </w:pPr>
            <w:r>
              <w:rPr>
                <w:rFonts w:ascii="Arial" w:hAnsi="Arial"/>
                <w:sz w:val="20"/>
                <w:szCs w:val="20"/>
              </w:rPr>
              <w:t>Improving Quality and Reducing Harm - Focusing on continuous improvement and reduction of waste</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7AD8BB9B" w14:textId="77777777" w:rsidR="004C1CCF" w:rsidRDefault="00BF54E1">
            <w:pPr>
              <w:spacing w:after="120"/>
              <w:jc w:val="center"/>
            </w:pPr>
            <w:r>
              <w:rPr>
                <w:rFonts w:ascii="Arial Unicode MS" w:hAnsi="Arial Unicode MS"/>
                <w:color w:val="339966"/>
                <w:u w:color="339966"/>
              </w:rPr>
              <w:t>✓</w:t>
            </w:r>
          </w:p>
        </w:tc>
      </w:tr>
      <w:tr w:rsidR="004C1CCF" w14:paraId="6C775BD7" w14:textId="77777777">
        <w:trPr>
          <w:trHeight w:val="448"/>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D4C722" w14:textId="77777777" w:rsidR="004C1CCF" w:rsidRDefault="00BF54E1">
            <w:pPr>
              <w:spacing w:before="60" w:after="60"/>
            </w:pPr>
            <w:r>
              <w:rPr>
                <w:rFonts w:ascii="Arial" w:hAnsi="Arial"/>
                <w:sz w:val="20"/>
                <w:szCs w:val="20"/>
              </w:rPr>
              <w:t>Strengthening Team Working - Developing and strengthening Team RBCH to deliver safe and compassionate care for our patients and shaping future health care across Dorset</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6AE84A4D" w14:textId="77777777" w:rsidR="004C1CCF" w:rsidRDefault="00BF54E1">
            <w:pPr>
              <w:spacing w:after="120"/>
              <w:jc w:val="center"/>
            </w:pPr>
            <w:r>
              <w:rPr>
                <w:rFonts w:ascii="Arial Unicode MS" w:hAnsi="Arial Unicode MS"/>
                <w:color w:val="339966"/>
                <w:u w:color="339966"/>
              </w:rPr>
              <w:t>✓</w:t>
            </w:r>
          </w:p>
        </w:tc>
      </w:tr>
      <w:tr w:rsidR="004C1CCF" w14:paraId="25697E0A" w14:textId="77777777">
        <w:trPr>
          <w:trHeight w:val="315"/>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0B284A" w14:textId="77777777" w:rsidR="004C1CCF" w:rsidRDefault="00BF54E1">
            <w:pPr>
              <w:spacing w:before="60" w:after="60"/>
            </w:pPr>
            <w:r>
              <w:rPr>
                <w:rFonts w:ascii="Arial" w:hAnsi="Arial"/>
                <w:sz w:val="20"/>
                <w:szCs w:val="20"/>
              </w:rPr>
              <w:t xml:space="preserve">Listening to Patients - Ensuring meaningful engagement to improve patient experience </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591568FC" w14:textId="77777777" w:rsidR="004C1CCF" w:rsidRDefault="00BF54E1">
            <w:pPr>
              <w:spacing w:after="120"/>
              <w:jc w:val="center"/>
            </w:pPr>
            <w:r>
              <w:rPr>
                <w:rFonts w:ascii="Arial Unicode MS" w:hAnsi="Arial Unicode MS"/>
                <w:color w:val="339966"/>
                <w:u w:color="339966"/>
              </w:rPr>
              <w:t>✓</w:t>
            </w:r>
          </w:p>
        </w:tc>
      </w:tr>
      <w:tr w:rsidR="004C1CCF" w14:paraId="5A1DA13E" w14:textId="77777777">
        <w:trPr>
          <w:trHeight w:val="315"/>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150E16" w14:textId="77777777" w:rsidR="004C1CCF" w:rsidRDefault="00BF54E1">
            <w:pPr>
              <w:spacing w:before="60" w:after="60"/>
            </w:pPr>
            <w:r>
              <w:rPr>
                <w:rFonts w:ascii="Arial" w:hAnsi="Arial"/>
                <w:sz w:val="20"/>
                <w:szCs w:val="20"/>
              </w:rPr>
              <w:t>Hospital Flow</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51CA54A2" w14:textId="77777777" w:rsidR="004C1CCF" w:rsidRDefault="00BF54E1">
            <w:pPr>
              <w:spacing w:after="120"/>
              <w:jc w:val="center"/>
            </w:pPr>
            <w:r>
              <w:rPr>
                <w:rFonts w:ascii="Arial Unicode MS" w:hAnsi="Arial Unicode MS"/>
                <w:color w:val="339966"/>
                <w:u w:color="339966"/>
              </w:rPr>
              <w:t>✓</w:t>
            </w:r>
          </w:p>
        </w:tc>
      </w:tr>
      <w:tr w:rsidR="004C1CCF" w14:paraId="339851BB" w14:textId="77777777">
        <w:trPr>
          <w:trHeight w:val="228"/>
        </w:trPr>
        <w:tc>
          <w:tcPr>
            <w:tcW w:w="10066" w:type="dxa"/>
            <w:tcBorders>
              <w:top w:val="single" w:sz="6" w:space="0" w:color="000000"/>
              <w:left w:val="single" w:sz="2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BFB1EC" w14:textId="77777777" w:rsidR="004C1CCF" w:rsidRDefault="00BF54E1">
            <w:pPr>
              <w:spacing w:before="60" w:after="60"/>
            </w:pPr>
            <w:r>
              <w:rPr>
                <w:rFonts w:ascii="Arial" w:hAnsi="Arial"/>
                <w:sz w:val="20"/>
                <w:szCs w:val="20"/>
              </w:rPr>
              <w:t>Escalation of the Deteriorating Patient</w:t>
            </w:r>
          </w:p>
        </w:tc>
        <w:tc>
          <w:tcPr>
            <w:tcW w:w="661" w:type="dxa"/>
            <w:tcBorders>
              <w:top w:val="single" w:sz="6" w:space="0" w:color="000000"/>
              <w:left w:val="single" w:sz="6" w:space="0" w:color="000000"/>
              <w:bottom w:val="single" w:sz="6" w:space="0" w:color="000000"/>
              <w:right w:val="single" w:sz="24" w:space="0" w:color="000000"/>
            </w:tcBorders>
            <w:shd w:val="clear" w:color="auto" w:fill="auto"/>
            <w:tcMar>
              <w:top w:w="80" w:type="dxa"/>
              <w:left w:w="80" w:type="dxa"/>
              <w:bottom w:w="80" w:type="dxa"/>
              <w:right w:w="80" w:type="dxa"/>
            </w:tcMar>
          </w:tcPr>
          <w:p w14:paraId="7E1981DF" w14:textId="77777777" w:rsidR="004C1CCF" w:rsidRDefault="004C1CCF"/>
        </w:tc>
      </w:tr>
      <w:tr w:rsidR="004C1CCF" w14:paraId="694F3A5B" w14:textId="77777777">
        <w:trPr>
          <w:trHeight w:val="251"/>
        </w:trPr>
        <w:tc>
          <w:tcPr>
            <w:tcW w:w="10066" w:type="dxa"/>
            <w:tcBorders>
              <w:top w:val="single" w:sz="6" w:space="0" w:color="000000"/>
              <w:left w:val="single" w:sz="24" w:space="0" w:color="000000"/>
              <w:bottom w:val="single" w:sz="24" w:space="0" w:color="000000"/>
              <w:right w:val="single" w:sz="6" w:space="0" w:color="000000"/>
            </w:tcBorders>
            <w:shd w:val="clear" w:color="auto" w:fill="auto"/>
            <w:tcMar>
              <w:top w:w="80" w:type="dxa"/>
              <w:left w:w="80" w:type="dxa"/>
              <w:bottom w:w="80" w:type="dxa"/>
              <w:right w:w="80" w:type="dxa"/>
            </w:tcMar>
            <w:vAlign w:val="center"/>
          </w:tcPr>
          <w:p w14:paraId="75844760" w14:textId="77777777" w:rsidR="004C1CCF" w:rsidRDefault="00BF54E1">
            <w:pPr>
              <w:spacing w:before="60" w:after="60"/>
            </w:pPr>
            <w:r>
              <w:rPr>
                <w:rFonts w:ascii="Arial" w:hAnsi="Arial"/>
                <w:sz w:val="20"/>
                <w:szCs w:val="20"/>
              </w:rPr>
              <w:t>Sepsis</w:t>
            </w:r>
          </w:p>
        </w:tc>
        <w:tc>
          <w:tcPr>
            <w:tcW w:w="661" w:type="dxa"/>
            <w:tcBorders>
              <w:top w:val="single" w:sz="6" w:space="0" w:color="000000"/>
              <w:left w:val="single" w:sz="6" w:space="0" w:color="000000"/>
              <w:bottom w:val="single" w:sz="24" w:space="0" w:color="000000"/>
              <w:right w:val="single" w:sz="24" w:space="0" w:color="000000"/>
            </w:tcBorders>
            <w:shd w:val="clear" w:color="auto" w:fill="auto"/>
            <w:tcMar>
              <w:top w:w="80" w:type="dxa"/>
              <w:left w:w="80" w:type="dxa"/>
              <w:bottom w:w="80" w:type="dxa"/>
              <w:right w:w="80" w:type="dxa"/>
            </w:tcMar>
          </w:tcPr>
          <w:p w14:paraId="6EB322E9" w14:textId="77777777" w:rsidR="004C1CCF" w:rsidRDefault="004C1CCF"/>
        </w:tc>
      </w:tr>
    </w:tbl>
    <w:p w14:paraId="1F7E9CB0" w14:textId="77777777" w:rsidR="004C1CCF" w:rsidRDefault="004C1CCF">
      <w:pPr>
        <w:widowControl w:val="0"/>
        <w:rPr>
          <w:rFonts w:ascii="Arial" w:eastAsia="Arial" w:hAnsi="Arial" w:cs="Arial"/>
          <w:sz w:val="16"/>
          <w:szCs w:val="16"/>
        </w:rPr>
      </w:pPr>
    </w:p>
    <w:p w14:paraId="574DC76E" w14:textId="77777777" w:rsidR="004C1CCF" w:rsidRDefault="004C1CCF">
      <w:pPr>
        <w:rPr>
          <w:rFonts w:ascii="Arial" w:eastAsia="Arial" w:hAnsi="Arial" w:cs="Arial"/>
          <w:sz w:val="16"/>
          <w:szCs w:val="16"/>
        </w:rPr>
      </w:pPr>
    </w:p>
    <w:p w14:paraId="5DE8A957" w14:textId="77777777" w:rsidR="004C1CCF" w:rsidRDefault="004C1CCF">
      <w:pPr>
        <w:rPr>
          <w:rFonts w:ascii="Arial" w:eastAsia="Arial" w:hAnsi="Arial" w:cs="Arial"/>
          <w:sz w:val="16"/>
          <w:szCs w:val="16"/>
        </w:rPr>
      </w:pPr>
    </w:p>
    <w:p w14:paraId="41B55B67" w14:textId="77777777" w:rsidR="004C1CCF" w:rsidRDefault="004C1CCF">
      <w:pPr>
        <w:rPr>
          <w:rFonts w:ascii="Arial" w:eastAsia="Arial" w:hAnsi="Arial" w:cs="Arial"/>
          <w:sz w:val="16"/>
          <w:szCs w:val="16"/>
        </w:rPr>
      </w:pPr>
    </w:p>
    <w:p w14:paraId="65804E5D" w14:textId="77777777" w:rsidR="004C1CCF" w:rsidRDefault="004C1CCF">
      <w:pPr>
        <w:rPr>
          <w:rFonts w:ascii="Arial" w:eastAsia="Arial" w:hAnsi="Arial" w:cs="Arial"/>
          <w:sz w:val="16"/>
          <w:szCs w:val="16"/>
        </w:rPr>
      </w:pPr>
    </w:p>
    <w:p w14:paraId="064B3EB9" w14:textId="77777777" w:rsidR="004C1CCF" w:rsidRDefault="004C1CCF">
      <w:pPr>
        <w:rPr>
          <w:rFonts w:ascii="Arial" w:eastAsia="Arial" w:hAnsi="Arial" w:cs="Arial"/>
          <w:sz w:val="16"/>
          <w:szCs w:val="16"/>
        </w:rPr>
      </w:pPr>
    </w:p>
    <w:p w14:paraId="0FB1F921" w14:textId="77777777" w:rsidR="004C1CCF" w:rsidRDefault="004C1CCF">
      <w:pPr>
        <w:rPr>
          <w:rFonts w:ascii="Arial" w:eastAsia="Arial" w:hAnsi="Arial" w:cs="Arial"/>
          <w:sz w:val="16"/>
          <w:szCs w:val="16"/>
        </w:rPr>
      </w:pPr>
    </w:p>
    <w:p w14:paraId="39AF2A20" w14:textId="77777777" w:rsidR="004C1CCF" w:rsidRDefault="004C1CCF">
      <w:pPr>
        <w:rPr>
          <w:rFonts w:ascii="Arial" w:eastAsia="Arial" w:hAnsi="Arial" w:cs="Arial"/>
          <w:sz w:val="16"/>
          <w:szCs w:val="16"/>
        </w:rPr>
      </w:pPr>
    </w:p>
    <w:p w14:paraId="0FEFDDE0" w14:textId="77777777" w:rsidR="004C1CCF" w:rsidRDefault="004C1CCF">
      <w:pPr>
        <w:rPr>
          <w:rFonts w:ascii="Arial" w:eastAsia="Arial" w:hAnsi="Arial" w:cs="Arial"/>
          <w:sz w:val="16"/>
          <w:szCs w:val="16"/>
        </w:rPr>
      </w:pPr>
    </w:p>
    <w:p w14:paraId="001FA276" w14:textId="77777777" w:rsidR="004C1CCF" w:rsidRDefault="004C1CCF">
      <w:pPr>
        <w:rPr>
          <w:rFonts w:ascii="Arial" w:eastAsia="Arial" w:hAnsi="Arial" w:cs="Arial"/>
          <w:sz w:val="16"/>
          <w:szCs w:val="16"/>
        </w:rPr>
      </w:pPr>
    </w:p>
    <w:p w14:paraId="58A8324D" w14:textId="77777777" w:rsidR="004C1CCF" w:rsidRDefault="004C1CCF">
      <w:pPr>
        <w:rPr>
          <w:rFonts w:ascii="Arial" w:eastAsia="Arial" w:hAnsi="Arial" w:cs="Arial"/>
          <w:sz w:val="16"/>
          <w:szCs w:val="16"/>
        </w:rPr>
      </w:pPr>
    </w:p>
    <w:p w14:paraId="479E9EF9" w14:textId="77777777" w:rsidR="004C1CCF" w:rsidRDefault="004C1CCF">
      <w:pPr>
        <w:rPr>
          <w:rFonts w:ascii="Arial" w:eastAsia="Arial" w:hAnsi="Arial" w:cs="Arial"/>
          <w:sz w:val="16"/>
          <w:szCs w:val="16"/>
        </w:rPr>
      </w:pPr>
    </w:p>
    <w:p w14:paraId="2B458702" w14:textId="77777777" w:rsidR="004C1CCF" w:rsidRDefault="004C1CCF">
      <w:pPr>
        <w:rPr>
          <w:rFonts w:ascii="Arial" w:eastAsia="Arial" w:hAnsi="Arial" w:cs="Arial"/>
          <w:sz w:val="16"/>
          <w:szCs w:val="16"/>
        </w:rPr>
      </w:pPr>
    </w:p>
    <w:p w14:paraId="25591552" w14:textId="77777777" w:rsidR="004C1CCF" w:rsidRDefault="004C1CCF">
      <w:pPr>
        <w:rPr>
          <w:rFonts w:ascii="Arial" w:eastAsia="Arial" w:hAnsi="Arial" w:cs="Arial"/>
          <w:sz w:val="16"/>
          <w:szCs w:val="16"/>
        </w:rPr>
      </w:pPr>
    </w:p>
    <w:p w14:paraId="6593AA1A" w14:textId="77777777" w:rsidR="004C1CCF" w:rsidRDefault="004C1CCF">
      <w:pPr>
        <w:rPr>
          <w:rFonts w:ascii="Arial" w:eastAsia="Arial" w:hAnsi="Arial" w:cs="Arial"/>
          <w:sz w:val="16"/>
          <w:szCs w:val="16"/>
        </w:rPr>
      </w:pPr>
    </w:p>
    <w:p w14:paraId="6CF193F0" w14:textId="77777777" w:rsidR="004C1CCF" w:rsidRDefault="004C1CCF">
      <w:pPr>
        <w:rPr>
          <w:rFonts w:ascii="Arial" w:eastAsia="Arial" w:hAnsi="Arial" w:cs="Arial"/>
          <w:sz w:val="16"/>
          <w:szCs w:val="16"/>
        </w:rPr>
      </w:pPr>
    </w:p>
    <w:p w14:paraId="0AC55EFE" w14:textId="77777777" w:rsidR="004C1CCF" w:rsidRDefault="004C1CCF">
      <w:pPr>
        <w:rPr>
          <w:rFonts w:ascii="Arial" w:eastAsia="Arial" w:hAnsi="Arial" w:cs="Arial"/>
          <w:sz w:val="16"/>
          <w:szCs w:val="16"/>
        </w:rPr>
      </w:pPr>
    </w:p>
    <w:p w14:paraId="50D9F30A"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8"/>
      </w:tblGrid>
      <w:tr w:rsidR="004C1CCF" w14:paraId="276E5B0F" w14:textId="77777777">
        <w:trPr>
          <w:trHeight w:val="6813"/>
        </w:trPr>
        <w:tc>
          <w:tcPr>
            <w:tcW w:w="107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544DAC62" w14:textId="77777777" w:rsidR="004C1CCF" w:rsidRDefault="00BF54E1">
            <w:pPr>
              <w:spacing w:after="120"/>
              <w:rPr>
                <w:rFonts w:ascii="Arial" w:eastAsia="Arial" w:hAnsi="Arial" w:cs="Arial"/>
                <w:i/>
                <w:iCs/>
                <w:color w:val="0000FF"/>
                <w:sz w:val="18"/>
                <w:szCs w:val="18"/>
                <w:u w:color="0000FF"/>
              </w:rPr>
            </w:pPr>
            <w:r>
              <w:rPr>
                <w:rFonts w:ascii="Arial" w:hAnsi="Arial"/>
                <w:b/>
                <w:bCs/>
                <w:sz w:val="20"/>
                <w:szCs w:val="20"/>
              </w:rPr>
              <w:t>20. Impact on support services</w:t>
            </w:r>
            <w:r>
              <w:rPr>
                <w:rFonts w:ascii="Arial" w:hAnsi="Arial"/>
                <w:sz w:val="20"/>
                <w:szCs w:val="20"/>
              </w:rPr>
              <w:t xml:space="preserve">: </w:t>
            </w:r>
            <w:r>
              <w:rPr>
                <w:rFonts w:ascii="Arial" w:hAnsi="Arial"/>
                <w:i/>
                <w:iCs/>
                <w:color w:val="3366FF"/>
                <w:sz w:val="18"/>
                <w:szCs w:val="18"/>
                <w:u w:color="3366FF"/>
              </w:rPr>
              <w:t xml:space="preserve">Outline any impacts on support services, i.e. portering, housekeeping, other facilities, estates, etc. either during implementation (non-recurrent) or ongoing (recurrent). </w:t>
            </w:r>
          </w:p>
          <w:p w14:paraId="42DB1F11" w14:textId="77777777" w:rsidR="004C1CCF" w:rsidRDefault="00BF54E1">
            <w:pPr>
              <w:rPr>
                <w:rFonts w:ascii="Arial" w:eastAsia="Arial" w:hAnsi="Arial" w:cs="Arial"/>
                <w:b/>
                <w:bCs/>
                <w:sz w:val="20"/>
                <w:szCs w:val="20"/>
              </w:rPr>
            </w:pPr>
            <w:r>
              <w:rPr>
                <w:rFonts w:ascii="Arial" w:hAnsi="Arial"/>
                <w:b/>
                <w:bCs/>
                <w:sz w:val="20"/>
                <w:szCs w:val="20"/>
              </w:rPr>
              <w:t>Is there any impact on support services?</w:t>
            </w:r>
          </w:p>
          <w:p w14:paraId="6B43A57E" w14:textId="77777777" w:rsidR="004C1CCF" w:rsidRDefault="004C1CCF">
            <w:pPr>
              <w:rPr>
                <w:rFonts w:ascii="Arial" w:eastAsia="Arial" w:hAnsi="Arial" w:cs="Arial"/>
              </w:rPr>
            </w:pPr>
          </w:p>
          <w:p w14:paraId="1D30B635" w14:textId="77777777" w:rsidR="004C1CCF" w:rsidRDefault="00BF54E1">
            <w:pPr>
              <w:rPr>
                <w:rFonts w:ascii="Arial" w:eastAsia="Arial" w:hAnsi="Arial" w:cs="Arial"/>
              </w:rPr>
            </w:pPr>
            <w:r>
              <w:rPr>
                <w:rFonts w:ascii="Arial" w:hAnsi="Arial"/>
              </w:rPr>
              <w:t>Reduced demand on SDU/inpatient beds and associated clinical staff</w:t>
            </w:r>
          </w:p>
          <w:p w14:paraId="70CAC43A" w14:textId="77777777" w:rsidR="004C1CCF" w:rsidRDefault="00BF54E1">
            <w:pPr>
              <w:rPr>
                <w:rFonts w:ascii="Arial" w:eastAsia="Arial" w:hAnsi="Arial" w:cs="Arial"/>
              </w:rPr>
            </w:pPr>
            <w:r>
              <w:rPr>
                <w:rFonts w:ascii="Arial" w:hAnsi="Arial"/>
              </w:rPr>
              <w:t>No requirement for escort nursing</w:t>
            </w:r>
          </w:p>
          <w:p w14:paraId="2DD6CF05" w14:textId="77777777" w:rsidR="004C1CCF" w:rsidRDefault="00BF54E1">
            <w:pPr>
              <w:rPr>
                <w:rFonts w:ascii="Arial" w:eastAsia="Arial" w:hAnsi="Arial" w:cs="Arial"/>
              </w:rPr>
            </w:pPr>
            <w:r>
              <w:rPr>
                <w:rFonts w:ascii="Arial" w:hAnsi="Arial"/>
              </w:rPr>
              <w:t>No requirement for portering services</w:t>
            </w:r>
          </w:p>
          <w:p w14:paraId="24D0C6AA" w14:textId="77777777" w:rsidR="004C1CCF" w:rsidRDefault="004C1CCF">
            <w:pPr>
              <w:rPr>
                <w:rFonts w:ascii="Arial" w:eastAsia="Arial" w:hAnsi="Arial" w:cs="Arial"/>
              </w:rPr>
            </w:pPr>
          </w:p>
          <w:p w14:paraId="7862250C" w14:textId="77777777" w:rsidR="004C1CCF" w:rsidRDefault="00BF54E1">
            <w:pPr>
              <w:rPr>
                <w:rFonts w:ascii="Arial" w:eastAsia="Arial" w:hAnsi="Arial" w:cs="Arial"/>
              </w:rPr>
            </w:pPr>
            <w:r>
              <w:rPr>
                <w:rFonts w:ascii="Arial" w:hAnsi="Arial"/>
              </w:rPr>
              <w:t>Increased demand on housekeeping needs and food services</w:t>
            </w:r>
          </w:p>
          <w:p w14:paraId="68342D86" w14:textId="77777777" w:rsidR="004C1CCF" w:rsidRDefault="00BF54E1">
            <w:pPr>
              <w:rPr>
                <w:rFonts w:ascii="Arial" w:eastAsia="Arial" w:hAnsi="Arial" w:cs="Arial"/>
              </w:rPr>
            </w:pPr>
            <w:r>
              <w:rPr>
                <w:rFonts w:ascii="Arial" w:hAnsi="Arial"/>
              </w:rPr>
              <w:t>Increased demand on maintenance.</w:t>
            </w:r>
          </w:p>
          <w:p w14:paraId="34C36ABC" w14:textId="77777777" w:rsidR="004C1CCF" w:rsidRDefault="004C1CCF">
            <w:pPr>
              <w:rPr>
                <w:rFonts w:ascii="Arial" w:eastAsia="Arial" w:hAnsi="Arial" w:cs="Arial"/>
              </w:rPr>
            </w:pPr>
          </w:p>
          <w:p w14:paraId="47E28E34" w14:textId="77777777" w:rsidR="004C1CCF" w:rsidRDefault="00BF54E1">
            <w:pPr>
              <w:rPr>
                <w:rFonts w:ascii="Arial" w:eastAsia="Arial" w:hAnsi="Arial" w:cs="Arial"/>
                <w:b/>
                <w:bCs/>
                <w:sz w:val="20"/>
                <w:szCs w:val="20"/>
              </w:rPr>
            </w:pPr>
            <w:r>
              <w:rPr>
                <w:rFonts w:ascii="Arial" w:hAnsi="Arial"/>
                <w:b/>
                <w:bCs/>
                <w:sz w:val="20"/>
                <w:szCs w:val="20"/>
              </w:rPr>
              <w:t xml:space="preserve">If Y, please provide details of support services agreed: </w:t>
            </w:r>
          </w:p>
          <w:p w14:paraId="59764DE9" w14:textId="77777777" w:rsidR="004C1CCF" w:rsidRDefault="004C1CCF">
            <w:pPr>
              <w:rPr>
                <w:rFonts w:ascii="Arial" w:eastAsia="Arial" w:hAnsi="Arial" w:cs="Arial"/>
                <w:b/>
                <w:bCs/>
                <w:sz w:val="20"/>
                <w:szCs w:val="20"/>
              </w:rPr>
            </w:pPr>
          </w:p>
          <w:p w14:paraId="2A97C880" w14:textId="77777777" w:rsidR="004C1CCF" w:rsidRDefault="00BF54E1">
            <w:pPr>
              <w:rPr>
                <w:rFonts w:ascii="Arial" w:eastAsia="Arial" w:hAnsi="Arial" w:cs="Arial"/>
              </w:rPr>
            </w:pPr>
            <w:r>
              <w:rPr>
                <w:rFonts w:ascii="Arial" w:hAnsi="Arial"/>
              </w:rPr>
              <w:t>Further consultation will be required to finalise demand and service provision required once bed numbers confirmed.</w:t>
            </w:r>
          </w:p>
          <w:p w14:paraId="1BF39CB6" w14:textId="77777777" w:rsidR="004C1CCF" w:rsidRDefault="004C1CCF">
            <w:pPr>
              <w:rPr>
                <w:rFonts w:ascii="Arial" w:eastAsia="Arial" w:hAnsi="Arial" w:cs="Arial"/>
                <w:b/>
                <w:bCs/>
                <w:sz w:val="20"/>
                <w:szCs w:val="20"/>
              </w:rPr>
            </w:pPr>
          </w:p>
          <w:p w14:paraId="6BCFAD29" w14:textId="77777777" w:rsidR="004C1CCF" w:rsidRDefault="00BF54E1">
            <w:pPr>
              <w:rPr>
                <w:rFonts w:ascii="Arial" w:eastAsia="Arial" w:hAnsi="Arial" w:cs="Arial"/>
                <w:b/>
                <w:bCs/>
                <w:sz w:val="20"/>
                <w:szCs w:val="20"/>
              </w:rPr>
            </w:pPr>
            <w:r>
              <w:rPr>
                <w:rFonts w:ascii="Arial" w:hAnsi="Arial"/>
                <w:b/>
                <w:bCs/>
                <w:sz w:val="20"/>
                <w:szCs w:val="20"/>
              </w:rPr>
              <w:t>Is there any support required from IT?</w:t>
            </w:r>
            <w:r>
              <w:rPr>
                <w:rFonts w:ascii="Arial" w:hAnsi="Arial"/>
              </w:rPr>
              <w:t xml:space="preserve"> IT hardware and support for access to patient electronic records. </w:t>
            </w:r>
          </w:p>
          <w:p w14:paraId="1932DCD5" w14:textId="77777777" w:rsidR="004C1CCF" w:rsidRDefault="00BF54E1">
            <w:pPr>
              <w:rPr>
                <w:rFonts w:ascii="Arial" w:eastAsia="Arial" w:hAnsi="Arial" w:cs="Arial"/>
                <w:b/>
                <w:bCs/>
                <w:sz w:val="20"/>
                <w:szCs w:val="20"/>
              </w:rPr>
            </w:pPr>
            <w:r>
              <w:rPr>
                <w:rFonts w:ascii="Arial" w:hAnsi="Arial"/>
                <w:b/>
                <w:bCs/>
                <w:sz w:val="20"/>
                <w:szCs w:val="20"/>
              </w:rPr>
              <w:t>If Y, please ensure you have raised an IT Change Request (using the e-form on the E-Forms portal) in advance of submitting this business case.</w:t>
            </w:r>
          </w:p>
          <w:p w14:paraId="4F4E9040" w14:textId="77777777" w:rsidR="004C1CCF" w:rsidRDefault="004C1CCF">
            <w:pPr>
              <w:rPr>
                <w:rFonts w:ascii="Arial" w:eastAsia="Arial" w:hAnsi="Arial" w:cs="Arial"/>
                <w:b/>
                <w:bCs/>
                <w:sz w:val="20"/>
                <w:szCs w:val="20"/>
              </w:rPr>
            </w:pPr>
          </w:p>
          <w:p w14:paraId="1400BBEC" w14:textId="77777777" w:rsidR="004C1CCF" w:rsidRDefault="00BF54E1">
            <w:pPr>
              <w:rPr>
                <w:rFonts w:ascii="Arial" w:eastAsia="Arial" w:hAnsi="Arial" w:cs="Arial"/>
                <w:i/>
                <w:iCs/>
                <w:color w:val="3366FF"/>
                <w:sz w:val="20"/>
                <w:szCs w:val="20"/>
                <w:u w:color="3366FF"/>
              </w:rPr>
            </w:pPr>
            <w:r>
              <w:rPr>
                <w:rFonts w:ascii="Arial" w:hAnsi="Arial"/>
                <w:i/>
                <w:iCs/>
                <w:color w:val="3366FF"/>
                <w:sz w:val="20"/>
                <w:szCs w:val="20"/>
                <w:u w:color="3366FF"/>
              </w:rPr>
              <w:t>Projects requiring Facilities support need to have their support agreed prior to submitting the business case; this includes agreeing a figure for any resulting costs. For Facilities please contact the Facilities Deputy Manager.</w:t>
            </w:r>
          </w:p>
          <w:p w14:paraId="7B3609F3" w14:textId="77777777" w:rsidR="004C1CCF" w:rsidRDefault="004C1CCF">
            <w:pPr>
              <w:rPr>
                <w:rFonts w:ascii="Arial" w:eastAsia="Arial" w:hAnsi="Arial" w:cs="Arial"/>
                <w:i/>
                <w:iCs/>
                <w:color w:val="3366FF"/>
                <w:sz w:val="20"/>
                <w:szCs w:val="20"/>
                <w:u w:color="3366FF"/>
              </w:rPr>
            </w:pPr>
          </w:p>
          <w:p w14:paraId="6328987A" w14:textId="77777777" w:rsidR="004C1CCF" w:rsidRDefault="00BF54E1">
            <w:r>
              <w:rPr>
                <w:rFonts w:ascii="Arial" w:hAnsi="Arial"/>
                <w:i/>
                <w:iCs/>
                <w:color w:val="3366FF"/>
                <w:sz w:val="20"/>
                <w:szCs w:val="20"/>
                <w:u w:color="3366FF"/>
              </w:rPr>
              <w:t xml:space="preserve">Please note that it is the responsibility of the </w:t>
            </w:r>
            <w:r>
              <w:rPr>
                <w:rFonts w:ascii="Arial" w:hAnsi="Arial"/>
                <w:b/>
                <w:bCs/>
                <w:i/>
                <w:iCs/>
                <w:sz w:val="20"/>
                <w:szCs w:val="20"/>
              </w:rPr>
              <w:t>Concept Paper Originator</w:t>
            </w:r>
            <w:r>
              <w:rPr>
                <w:rFonts w:ascii="Arial" w:hAnsi="Arial"/>
                <w:i/>
                <w:iCs/>
                <w:color w:val="3366FF"/>
                <w:sz w:val="20"/>
                <w:szCs w:val="20"/>
                <w:u w:color="3366FF"/>
              </w:rPr>
              <w:t xml:space="preserve"> to ensure that costs incurred by support services as a result of the project are recorded in Section 3 of this form. All such costs will be charged</w:t>
            </w:r>
            <w:r>
              <w:rPr>
                <w:rFonts w:ascii="Arial" w:hAnsi="Arial"/>
                <w:b/>
                <w:bCs/>
                <w:i/>
                <w:iCs/>
                <w:color w:val="3366FF"/>
                <w:sz w:val="20"/>
                <w:szCs w:val="20"/>
                <w:u w:color="3366FF"/>
              </w:rPr>
              <w:t xml:space="preserve"> to the project</w:t>
            </w:r>
            <w:r>
              <w:rPr>
                <w:rFonts w:ascii="Arial" w:hAnsi="Arial"/>
                <w:i/>
                <w:iCs/>
                <w:color w:val="3366FF"/>
                <w:sz w:val="20"/>
                <w:szCs w:val="20"/>
                <w:u w:color="3366FF"/>
              </w:rPr>
              <w:t>.</w:t>
            </w:r>
          </w:p>
        </w:tc>
      </w:tr>
    </w:tbl>
    <w:p w14:paraId="4FA82704" w14:textId="77777777" w:rsidR="004C1CCF" w:rsidRDefault="004C1CCF">
      <w:pPr>
        <w:widowControl w:val="0"/>
        <w:rPr>
          <w:rFonts w:ascii="Arial" w:eastAsia="Arial" w:hAnsi="Arial" w:cs="Arial"/>
          <w:sz w:val="16"/>
          <w:szCs w:val="16"/>
        </w:rPr>
      </w:pPr>
    </w:p>
    <w:p w14:paraId="00ED92C2" w14:textId="77777777" w:rsidR="004C1CCF" w:rsidRDefault="004C1CCF">
      <w:pPr>
        <w:rPr>
          <w:rFonts w:ascii="Arial" w:eastAsia="Arial" w:hAnsi="Arial" w:cs="Arial"/>
          <w:sz w:val="16"/>
          <w:szCs w:val="16"/>
        </w:rPr>
      </w:pP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28"/>
      </w:tblGrid>
      <w:tr w:rsidR="004C1CCF" w14:paraId="69FEAF6A" w14:textId="77777777">
        <w:trPr>
          <w:trHeight w:val="6234"/>
        </w:trPr>
        <w:tc>
          <w:tcPr>
            <w:tcW w:w="10728"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80" w:type="dxa"/>
            </w:tcMar>
          </w:tcPr>
          <w:p w14:paraId="3523C8D6" w14:textId="77777777" w:rsidR="004C1CCF" w:rsidRDefault="00BF54E1">
            <w:pPr>
              <w:spacing w:after="60"/>
              <w:rPr>
                <w:rFonts w:ascii="Arial" w:eastAsia="Arial" w:hAnsi="Arial" w:cs="Arial"/>
                <w:i/>
                <w:iCs/>
                <w:color w:val="3366FF"/>
                <w:sz w:val="20"/>
                <w:szCs w:val="20"/>
                <w:u w:color="3366FF"/>
              </w:rPr>
            </w:pPr>
            <w:r>
              <w:rPr>
                <w:rFonts w:ascii="Arial" w:hAnsi="Arial"/>
                <w:b/>
                <w:bCs/>
                <w:sz w:val="20"/>
                <w:szCs w:val="20"/>
              </w:rPr>
              <w:t xml:space="preserve">21. Equipment Information: </w:t>
            </w:r>
            <w:r>
              <w:rPr>
                <w:rFonts w:ascii="Arial" w:hAnsi="Arial"/>
                <w:i/>
                <w:iCs/>
                <w:color w:val="3366FF"/>
                <w:sz w:val="20"/>
                <w:szCs w:val="20"/>
                <w:u w:color="3366FF"/>
              </w:rPr>
              <w:t xml:space="preserve">To be completed for </w:t>
            </w:r>
            <w:r>
              <w:rPr>
                <w:rFonts w:ascii="Arial" w:hAnsi="Arial"/>
                <w:i/>
                <w:iCs/>
                <w:color w:val="3366FF"/>
                <w:sz w:val="20"/>
                <w:szCs w:val="20"/>
                <w:u w:val="single" w:color="3366FF"/>
              </w:rPr>
              <w:t>all equipment</w:t>
            </w:r>
            <w:r>
              <w:rPr>
                <w:rFonts w:ascii="Arial" w:hAnsi="Arial"/>
                <w:i/>
                <w:iCs/>
                <w:color w:val="3366FF"/>
                <w:sz w:val="20"/>
                <w:szCs w:val="20"/>
                <w:u w:color="3366FF"/>
              </w:rPr>
              <w:t xml:space="preserve"> (or other purchasing) proposals:</w:t>
            </w:r>
          </w:p>
          <w:p w14:paraId="38DC819A" w14:textId="77777777" w:rsidR="004C1CCF" w:rsidRDefault="00BF54E1">
            <w:pPr>
              <w:spacing w:after="60"/>
              <w:rPr>
                <w:sz w:val="18"/>
                <w:szCs w:val="18"/>
              </w:rPr>
            </w:pPr>
            <w:r>
              <w:rPr>
                <w:rFonts w:ascii="Arial" w:hAnsi="Arial"/>
                <w:i/>
                <w:iCs/>
                <w:color w:val="3366FF"/>
                <w:sz w:val="18"/>
                <w:szCs w:val="18"/>
                <w:u w:color="3366FF"/>
              </w:rPr>
              <w:t>It is the Directorate’s responsibility to ensure that the relevant competency based training has been put in place for the staff that will be using this equipment and that the financial implications of this are included within this submission.</w:t>
            </w:r>
          </w:p>
          <w:p w14:paraId="7E64B756" w14:textId="77777777" w:rsidR="004C1CCF" w:rsidRDefault="00BF54E1">
            <w:pPr>
              <w:numPr>
                <w:ilvl w:val="0"/>
                <w:numId w:val="10"/>
              </w:numPr>
              <w:spacing w:before="120" w:after="120"/>
              <w:rPr>
                <w:rFonts w:ascii="Arial" w:hAnsi="Arial"/>
                <w:sz w:val="20"/>
                <w:szCs w:val="20"/>
              </w:rPr>
            </w:pPr>
            <w:r>
              <w:rPr>
                <w:rFonts w:ascii="Arial" w:hAnsi="Arial"/>
                <w:sz w:val="20"/>
                <w:szCs w:val="20"/>
              </w:rPr>
              <w:t>Please confirm that you have obtained any indicative costs via procurement and have been advised by your procurement lead of the appropriate purchasing process for this requirement</w:t>
            </w:r>
            <w:r>
              <w:rPr>
                <w:rFonts w:ascii="Arial" w:hAnsi="Arial"/>
                <w:color w:val="FF6600"/>
                <w:sz w:val="20"/>
                <w:szCs w:val="20"/>
                <w:u w:color="FF6600"/>
              </w:rPr>
              <w:t xml:space="preserve">. </w:t>
            </w:r>
          </w:p>
          <w:p w14:paraId="78DA6436" w14:textId="77777777" w:rsidR="004C1CCF" w:rsidRDefault="00BF54E1">
            <w:pPr>
              <w:numPr>
                <w:ilvl w:val="0"/>
                <w:numId w:val="10"/>
              </w:numPr>
              <w:spacing w:before="120" w:after="120"/>
              <w:rPr>
                <w:rFonts w:ascii="Arial" w:hAnsi="Arial"/>
                <w:sz w:val="20"/>
                <w:szCs w:val="20"/>
              </w:rPr>
            </w:pPr>
            <w:r>
              <w:rPr>
                <w:rFonts w:ascii="Arial" w:hAnsi="Arial"/>
                <w:b/>
                <w:bCs/>
                <w:sz w:val="20"/>
                <w:szCs w:val="20"/>
              </w:rPr>
              <w:t>b.</w:t>
            </w:r>
            <w:r>
              <w:rPr>
                <w:rFonts w:ascii="Arial" w:hAnsi="Arial"/>
                <w:sz w:val="20"/>
                <w:szCs w:val="20"/>
              </w:rPr>
              <w:t xml:space="preserve"> Name of procurement contact who is fully engaged on this project:</w:t>
            </w:r>
          </w:p>
          <w:p w14:paraId="6D436320" w14:textId="77777777" w:rsidR="004C1CCF" w:rsidRDefault="00BF54E1">
            <w:pPr>
              <w:spacing w:after="120"/>
              <w:rPr>
                <w:rFonts w:ascii="Arial" w:eastAsia="Arial" w:hAnsi="Arial" w:cs="Arial"/>
                <w:b/>
                <w:bCs/>
                <w:i/>
                <w:iCs/>
                <w:color w:val="3366FF"/>
                <w:sz w:val="20"/>
                <w:szCs w:val="20"/>
                <w:u w:val="single" w:color="3366FF"/>
              </w:rPr>
            </w:pPr>
            <w:r>
              <w:rPr>
                <w:rFonts w:ascii="Arial" w:hAnsi="Arial"/>
                <w:i/>
                <w:iCs/>
                <w:color w:val="3366FF"/>
                <w:sz w:val="20"/>
                <w:szCs w:val="20"/>
                <w:u w:color="3366FF"/>
              </w:rPr>
              <w:t>Please note that this bid will not proceed unless you have involved procurement</w:t>
            </w:r>
          </w:p>
          <w:p w14:paraId="4D3EB80A" w14:textId="77777777" w:rsidR="004C1CCF" w:rsidRDefault="00BF54E1">
            <w:pPr>
              <w:spacing w:after="120"/>
              <w:rPr>
                <w:rFonts w:ascii="Arial" w:eastAsia="Arial" w:hAnsi="Arial" w:cs="Arial"/>
                <w:sz w:val="20"/>
                <w:szCs w:val="20"/>
              </w:rPr>
            </w:pPr>
            <w:r>
              <w:rPr>
                <w:rFonts w:ascii="Arial" w:hAnsi="Arial"/>
                <w:sz w:val="20"/>
                <w:szCs w:val="20"/>
              </w:rPr>
              <w:t>Please attach indicative quotations for equipment, maintenance and consumables</w:t>
            </w:r>
          </w:p>
          <w:p w14:paraId="7A272362" w14:textId="77777777" w:rsidR="004C1CCF" w:rsidRDefault="00BF54E1">
            <w:pPr>
              <w:spacing w:before="240" w:after="120"/>
              <w:rPr>
                <w:rFonts w:ascii="Arial" w:eastAsia="Arial" w:hAnsi="Arial" w:cs="Arial"/>
                <w:b/>
                <w:bCs/>
                <w:sz w:val="20"/>
                <w:szCs w:val="20"/>
              </w:rPr>
            </w:pPr>
            <w:r>
              <w:rPr>
                <w:rFonts w:ascii="Arial" w:hAnsi="Arial"/>
                <w:b/>
                <w:bCs/>
                <w:sz w:val="20"/>
                <w:szCs w:val="20"/>
              </w:rPr>
              <w:t>c. Total Lifetime cost:</w:t>
            </w:r>
          </w:p>
          <w:p w14:paraId="4A8558F1" w14:textId="77777777" w:rsidR="004C1CCF" w:rsidRDefault="00BF54E1">
            <w:pPr>
              <w:rPr>
                <w:rFonts w:ascii="Arial" w:eastAsia="Arial" w:hAnsi="Arial" w:cs="Arial"/>
                <w:sz w:val="20"/>
                <w:szCs w:val="20"/>
              </w:rPr>
            </w:pPr>
            <w:r>
              <w:rPr>
                <w:rFonts w:ascii="Arial" w:hAnsi="Arial"/>
                <w:sz w:val="20"/>
                <w:szCs w:val="20"/>
              </w:rPr>
              <w:t>Total of capital equipment, plus 5 years maintenance and consumables. £………</w:t>
            </w:r>
          </w:p>
          <w:p w14:paraId="78B1F694" w14:textId="77777777" w:rsidR="004C1CCF" w:rsidRDefault="00BF54E1">
            <w:pPr>
              <w:spacing w:after="120"/>
              <w:rPr>
                <w:rFonts w:ascii="Arial" w:eastAsia="Arial" w:hAnsi="Arial" w:cs="Arial"/>
                <w:i/>
                <w:iCs/>
                <w:color w:val="3366FF"/>
                <w:sz w:val="18"/>
                <w:szCs w:val="18"/>
                <w:u w:color="3366FF"/>
              </w:rPr>
            </w:pPr>
            <w:r>
              <w:rPr>
                <w:rFonts w:ascii="Arial" w:hAnsi="Arial"/>
                <w:i/>
                <w:iCs/>
                <w:color w:val="3366FF"/>
                <w:sz w:val="18"/>
                <w:szCs w:val="18"/>
                <w:u w:color="3366FF"/>
              </w:rPr>
              <w:t>NB If equates to over £181k then will require OJEU tender.</w:t>
            </w:r>
          </w:p>
          <w:p w14:paraId="5E4D9495" w14:textId="77777777" w:rsidR="004C1CCF" w:rsidRDefault="00BF54E1">
            <w:pPr>
              <w:spacing w:before="240" w:after="120"/>
              <w:rPr>
                <w:rFonts w:ascii="Arial" w:eastAsia="Arial" w:hAnsi="Arial" w:cs="Arial"/>
                <w:sz w:val="20"/>
                <w:szCs w:val="20"/>
              </w:rPr>
            </w:pPr>
            <w:r>
              <w:rPr>
                <w:rFonts w:ascii="Arial" w:hAnsi="Arial"/>
                <w:b/>
                <w:bCs/>
                <w:sz w:val="20"/>
                <w:szCs w:val="20"/>
              </w:rPr>
              <w:t>d. Maintenance costs:</w:t>
            </w:r>
            <w:r>
              <w:rPr>
                <w:rFonts w:ascii="Arial" w:hAnsi="Arial"/>
                <w:sz w:val="20"/>
                <w:szCs w:val="20"/>
              </w:rPr>
              <w:t xml:space="preserve"> Are there any maintenance costs for this proposal:</w:t>
            </w:r>
          </w:p>
          <w:p w14:paraId="614A0C0B" w14:textId="59434679" w:rsidR="004C1CCF" w:rsidRDefault="00BF54E1">
            <w:pPr>
              <w:spacing w:after="120"/>
              <w:rPr>
                <w:rFonts w:ascii="Arial" w:eastAsia="Arial" w:hAnsi="Arial" w:cs="Arial"/>
                <w:sz w:val="20"/>
                <w:szCs w:val="20"/>
              </w:rPr>
            </w:pPr>
            <w:r>
              <w:rPr>
                <w:rFonts w:ascii="Arial" w:hAnsi="Arial"/>
                <w:sz w:val="20"/>
                <w:szCs w:val="20"/>
              </w:rPr>
              <w:t xml:space="preserve">If Y, please ensure these are included in the </w:t>
            </w:r>
            <w:r w:rsidR="00621663">
              <w:rPr>
                <w:rFonts w:ascii="Arial" w:hAnsi="Arial"/>
                <w:sz w:val="20"/>
                <w:szCs w:val="20"/>
              </w:rPr>
              <w:t>financial</w:t>
            </w:r>
            <w:r>
              <w:rPr>
                <w:rFonts w:ascii="Arial" w:hAnsi="Arial"/>
                <w:sz w:val="20"/>
                <w:szCs w:val="20"/>
              </w:rPr>
              <w:t xml:space="preserve"> summary table on page 1</w:t>
            </w:r>
          </w:p>
          <w:p w14:paraId="70BCDBC2" w14:textId="77777777" w:rsidR="004C1CCF" w:rsidRDefault="00BF54E1">
            <w:pPr>
              <w:spacing w:after="120"/>
              <w:rPr>
                <w:rFonts w:ascii="Arial" w:eastAsia="Arial" w:hAnsi="Arial" w:cs="Arial"/>
                <w:sz w:val="20"/>
                <w:szCs w:val="20"/>
              </w:rPr>
            </w:pPr>
            <w:r>
              <w:rPr>
                <w:rFonts w:ascii="Arial" w:hAnsi="Arial"/>
                <w:sz w:val="20"/>
                <w:szCs w:val="20"/>
              </w:rPr>
              <w:t>Please indicate where the maintenance charges will be funded from:</w:t>
            </w:r>
          </w:p>
          <w:p w14:paraId="1847928C" w14:textId="77777777" w:rsidR="004C1CCF" w:rsidRDefault="00BF54E1">
            <w:pPr>
              <w:spacing w:before="240" w:after="120"/>
              <w:rPr>
                <w:rFonts w:ascii="Arial" w:eastAsia="Arial" w:hAnsi="Arial" w:cs="Arial"/>
                <w:sz w:val="20"/>
                <w:szCs w:val="20"/>
              </w:rPr>
            </w:pPr>
            <w:r>
              <w:rPr>
                <w:rFonts w:ascii="Arial" w:hAnsi="Arial"/>
                <w:b/>
                <w:bCs/>
                <w:sz w:val="20"/>
                <w:szCs w:val="20"/>
              </w:rPr>
              <w:t xml:space="preserve">e. Consumables: </w:t>
            </w:r>
            <w:r>
              <w:rPr>
                <w:rFonts w:ascii="Arial" w:hAnsi="Arial"/>
                <w:sz w:val="20"/>
                <w:szCs w:val="20"/>
              </w:rPr>
              <w:t>Are there any consumables costs associated with this equipment</w:t>
            </w:r>
          </w:p>
          <w:p w14:paraId="0CCDBC16" w14:textId="77777777" w:rsidR="004C1CCF" w:rsidRDefault="00BF54E1">
            <w:pPr>
              <w:spacing w:after="120"/>
              <w:rPr>
                <w:rFonts w:ascii="Arial" w:eastAsia="Arial" w:hAnsi="Arial" w:cs="Arial"/>
                <w:sz w:val="20"/>
                <w:szCs w:val="20"/>
              </w:rPr>
            </w:pPr>
            <w:r>
              <w:rPr>
                <w:rFonts w:ascii="Arial" w:hAnsi="Arial"/>
                <w:sz w:val="20"/>
                <w:szCs w:val="20"/>
              </w:rPr>
              <w:t>If Y; Please include in lifecycle cost. If these costs are incremental costs, please include in financials table on p1.</w:t>
            </w:r>
          </w:p>
          <w:p w14:paraId="4BB54673" w14:textId="77777777" w:rsidR="004C1CCF" w:rsidRDefault="00BF54E1">
            <w:pPr>
              <w:spacing w:before="240" w:after="120"/>
              <w:rPr>
                <w:rFonts w:ascii="Arial" w:eastAsia="Arial" w:hAnsi="Arial" w:cs="Arial"/>
                <w:sz w:val="20"/>
                <w:szCs w:val="20"/>
              </w:rPr>
            </w:pPr>
            <w:r>
              <w:rPr>
                <w:rFonts w:ascii="Arial" w:hAnsi="Arial"/>
                <w:b/>
                <w:bCs/>
                <w:sz w:val="20"/>
                <w:szCs w:val="20"/>
              </w:rPr>
              <w:t>f. Asset life:</w:t>
            </w:r>
            <w:r>
              <w:rPr>
                <w:rFonts w:ascii="Arial" w:hAnsi="Arial"/>
                <w:sz w:val="20"/>
                <w:szCs w:val="20"/>
              </w:rPr>
              <w:t xml:space="preserve"> Number years asset life for the new equipment:……..</w:t>
            </w:r>
          </w:p>
          <w:p w14:paraId="045C74EF" w14:textId="77777777" w:rsidR="004C1CCF" w:rsidRDefault="00BF54E1">
            <w:pPr>
              <w:spacing w:after="120"/>
            </w:pPr>
            <w:r>
              <w:rPr>
                <w:rFonts w:ascii="Arial" w:hAnsi="Arial"/>
                <w:color w:val="3366FF"/>
                <w:sz w:val="18"/>
                <w:szCs w:val="18"/>
                <w:u w:color="3366FF"/>
              </w:rPr>
              <w:t>Please ensure capital charges are included in the financials summary table on page 1. Note applies to all capital except charity funded.</w:t>
            </w:r>
          </w:p>
        </w:tc>
      </w:tr>
    </w:tbl>
    <w:p w14:paraId="6A9C775B" w14:textId="77777777" w:rsidR="004C1CCF" w:rsidRDefault="004C1CCF">
      <w:pPr>
        <w:widowControl w:val="0"/>
        <w:rPr>
          <w:rFonts w:ascii="Arial" w:eastAsia="Arial" w:hAnsi="Arial" w:cs="Arial"/>
        </w:rPr>
      </w:pPr>
    </w:p>
    <w:p w14:paraId="0F9BD5F2" w14:textId="77777777" w:rsidR="004C1CCF" w:rsidRDefault="004C1CCF">
      <w:pPr>
        <w:rPr>
          <w:rFonts w:ascii="Arial" w:eastAsia="Arial" w:hAnsi="Arial" w:cs="Arial"/>
          <w:sz w:val="16"/>
          <w:szCs w:val="16"/>
        </w:rPr>
      </w:pPr>
    </w:p>
    <w:tbl>
      <w:tblPr>
        <w:tblW w:w="104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460"/>
      </w:tblGrid>
      <w:tr w:rsidR="004C1CCF" w14:paraId="399D7B7F" w14:textId="77777777">
        <w:trPr>
          <w:trHeight w:val="13836"/>
        </w:trPr>
        <w:tc>
          <w:tcPr>
            <w:tcW w:w="10460" w:type="dxa"/>
            <w:tcBorders>
              <w:top w:val="single" w:sz="24" w:space="0" w:color="000000"/>
              <w:left w:val="single" w:sz="24" w:space="0" w:color="000000"/>
              <w:bottom w:val="single" w:sz="24" w:space="0" w:color="000000"/>
              <w:right w:val="single" w:sz="24" w:space="0" w:color="000000"/>
            </w:tcBorders>
            <w:shd w:val="clear" w:color="auto" w:fill="auto"/>
            <w:tcMar>
              <w:top w:w="80" w:type="dxa"/>
              <w:left w:w="80" w:type="dxa"/>
              <w:bottom w:w="80" w:type="dxa"/>
              <w:right w:w="467" w:type="dxa"/>
            </w:tcMar>
          </w:tcPr>
          <w:p w14:paraId="686B705D" w14:textId="77777777" w:rsidR="004C1CCF" w:rsidRDefault="00BF54E1">
            <w:pPr>
              <w:ind w:right="387"/>
              <w:rPr>
                <w:rFonts w:ascii="Arial" w:eastAsia="Arial" w:hAnsi="Arial" w:cs="Arial"/>
                <w:i/>
                <w:iCs/>
                <w:color w:val="3366FF"/>
                <w:sz w:val="20"/>
                <w:szCs w:val="20"/>
                <w:u w:color="3366FF"/>
              </w:rPr>
            </w:pPr>
            <w:r>
              <w:rPr>
                <w:rFonts w:ascii="Arial" w:hAnsi="Arial"/>
                <w:b/>
                <w:bCs/>
                <w:sz w:val="20"/>
                <w:szCs w:val="20"/>
              </w:rPr>
              <w:lastRenderedPageBreak/>
              <w:t xml:space="preserve">22. Sustainability Considerations: </w:t>
            </w:r>
            <w:r>
              <w:rPr>
                <w:rFonts w:ascii="Arial" w:hAnsi="Arial"/>
                <w:i/>
                <w:iCs/>
                <w:color w:val="3366FF"/>
                <w:sz w:val="20"/>
                <w:szCs w:val="20"/>
                <w:u w:color="3366FF"/>
              </w:rPr>
              <w:t xml:space="preserve">to be completed for </w:t>
            </w:r>
            <w:r>
              <w:rPr>
                <w:rFonts w:ascii="Arial" w:hAnsi="Arial"/>
                <w:i/>
                <w:iCs/>
                <w:color w:val="3366FF"/>
                <w:sz w:val="20"/>
                <w:szCs w:val="20"/>
                <w:u w:val="single" w:color="3366FF"/>
              </w:rPr>
              <w:t>all</w:t>
            </w:r>
            <w:r>
              <w:rPr>
                <w:rFonts w:ascii="Arial" w:hAnsi="Arial"/>
                <w:i/>
                <w:iCs/>
                <w:color w:val="3366FF"/>
                <w:sz w:val="20"/>
                <w:szCs w:val="20"/>
                <w:u w:color="3366FF"/>
              </w:rPr>
              <w:t xml:space="preserve"> papers </w:t>
            </w:r>
          </w:p>
          <w:p w14:paraId="7CC29C9D" w14:textId="77777777" w:rsidR="004C1CCF" w:rsidRDefault="004C1CCF">
            <w:pPr>
              <w:ind w:right="387"/>
              <w:rPr>
                <w:rFonts w:ascii="Arial" w:eastAsia="Arial" w:hAnsi="Arial" w:cs="Arial"/>
                <w:i/>
                <w:iCs/>
                <w:color w:val="3366FF"/>
                <w:sz w:val="20"/>
                <w:szCs w:val="20"/>
                <w:u w:color="3366FF"/>
              </w:rPr>
            </w:pPr>
          </w:p>
          <w:p w14:paraId="50FF2467" w14:textId="77777777" w:rsidR="004C1CCF" w:rsidRDefault="00BF54E1">
            <w:pPr>
              <w:spacing w:after="120"/>
              <w:rPr>
                <w:rFonts w:ascii="Arial" w:eastAsia="Arial" w:hAnsi="Arial" w:cs="Arial"/>
                <w:b/>
                <w:bCs/>
                <w:sz w:val="20"/>
                <w:szCs w:val="20"/>
              </w:rPr>
            </w:pPr>
            <w:r>
              <w:rPr>
                <w:rFonts w:ascii="Arial" w:hAnsi="Arial"/>
                <w:b/>
                <w:bCs/>
                <w:sz w:val="20"/>
                <w:szCs w:val="20"/>
              </w:rPr>
              <w:t>Please briefly describe how the proposed project will improve/ has taken into account the following considerations:</w:t>
            </w:r>
          </w:p>
          <w:p w14:paraId="67245683" w14:textId="77777777" w:rsidR="004C1CCF" w:rsidRDefault="00BF54E1">
            <w:pPr>
              <w:spacing w:after="120"/>
              <w:rPr>
                <w:rFonts w:ascii="Arial" w:eastAsia="Arial" w:hAnsi="Arial" w:cs="Arial"/>
                <w:sz w:val="18"/>
                <w:szCs w:val="18"/>
              </w:rPr>
            </w:pPr>
            <w:r>
              <w:rPr>
                <w:rFonts w:ascii="Arial" w:hAnsi="Arial"/>
                <w:b/>
                <w:bCs/>
                <w:sz w:val="20"/>
                <w:szCs w:val="20"/>
              </w:rPr>
              <w:t xml:space="preserve">a. Operational:  </w:t>
            </w:r>
            <w:r>
              <w:rPr>
                <w:rFonts w:ascii="Arial" w:hAnsi="Arial"/>
                <w:i/>
                <w:iCs/>
                <w:color w:val="3366FF"/>
                <w:sz w:val="18"/>
                <w:szCs w:val="18"/>
                <w:u w:color="3366FF"/>
              </w:rPr>
              <w:t>(direct cost savings, reduced material inputs/ waste, reduced utility costs etc.)</w:t>
            </w:r>
          </w:p>
          <w:p w14:paraId="7817CA49" w14:textId="77777777" w:rsidR="004C1CCF" w:rsidRDefault="00BF54E1">
            <w:pPr>
              <w:spacing w:after="120"/>
              <w:rPr>
                <w:rFonts w:ascii="Arial" w:eastAsia="Arial" w:hAnsi="Arial" w:cs="Arial"/>
              </w:rPr>
            </w:pPr>
            <w:r>
              <w:rPr>
                <w:rFonts w:ascii="Arial" w:hAnsi="Arial"/>
              </w:rPr>
              <w:t>Reduced demand on SDU/Inpatient Ward beds</w:t>
            </w:r>
          </w:p>
          <w:p w14:paraId="43B84589" w14:textId="77777777" w:rsidR="004C1CCF" w:rsidRDefault="00BF54E1">
            <w:pPr>
              <w:spacing w:after="120"/>
              <w:rPr>
                <w:rFonts w:ascii="Arial" w:eastAsia="Arial" w:hAnsi="Arial" w:cs="Arial"/>
              </w:rPr>
            </w:pPr>
            <w:r>
              <w:rPr>
                <w:rFonts w:ascii="Arial" w:hAnsi="Arial"/>
              </w:rPr>
              <w:t>Reduced demand on hospital inpatient stay days for treatment</w:t>
            </w:r>
          </w:p>
          <w:p w14:paraId="0F506BB8" w14:textId="77777777" w:rsidR="004C1CCF" w:rsidRDefault="00BF54E1">
            <w:pPr>
              <w:spacing w:after="120"/>
              <w:rPr>
                <w:rFonts w:ascii="Arial" w:eastAsia="Arial" w:hAnsi="Arial" w:cs="Arial"/>
              </w:rPr>
            </w:pPr>
            <w:r>
              <w:rPr>
                <w:rFonts w:ascii="Arial" w:hAnsi="Arial"/>
              </w:rPr>
              <w:t>Reduced demand on anaesthetic pre-assessment service provision</w:t>
            </w:r>
          </w:p>
          <w:p w14:paraId="1B41283F" w14:textId="77777777" w:rsidR="004C1CCF" w:rsidRDefault="00BF54E1">
            <w:pPr>
              <w:spacing w:after="120"/>
              <w:rPr>
                <w:rFonts w:ascii="Arial" w:eastAsia="Arial" w:hAnsi="Arial" w:cs="Arial"/>
                <w:sz w:val="20"/>
                <w:szCs w:val="20"/>
              </w:rPr>
            </w:pPr>
            <w:r>
              <w:rPr>
                <w:rFonts w:ascii="Arial" w:hAnsi="Arial"/>
                <w:b/>
                <w:bCs/>
                <w:sz w:val="20"/>
                <w:szCs w:val="20"/>
              </w:rPr>
              <w:t xml:space="preserve">b. Social:  </w:t>
            </w:r>
            <w:r>
              <w:rPr>
                <w:rFonts w:ascii="Arial" w:hAnsi="Arial"/>
                <w:i/>
                <w:iCs/>
                <w:color w:val="3366FF"/>
                <w:sz w:val="20"/>
                <w:szCs w:val="20"/>
                <w:u w:color="3366FF"/>
              </w:rPr>
              <w:t>(increased staff wellbeing, stakeholder relations, promotes health, sustainable food etc.)</w:t>
            </w:r>
          </w:p>
          <w:p w14:paraId="2DB1A76B" w14:textId="67DDD5A7" w:rsidR="004C1CCF" w:rsidRDefault="00BF54E1">
            <w:pPr>
              <w:spacing w:after="120"/>
              <w:rPr>
                <w:rFonts w:ascii="Arial" w:eastAsia="Arial" w:hAnsi="Arial" w:cs="Arial"/>
              </w:rPr>
            </w:pPr>
            <w:r>
              <w:rPr>
                <w:rFonts w:ascii="Arial" w:hAnsi="Arial"/>
              </w:rPr>
              <w:t>Closer working between two clinical areas (even when using the same clinical team), IR theatres and an IR daycase unit, will promote continuity of care and a holistic team approach to the patient care pathway - building on the Trusts aim of</w:t>
            </w:r>
            <w:r w:rsidR="00294D70">
              <w:rPr>
                <w:rFonts w:ascii="Arial" w:hAnsi="Arial"/>
              </w:rPr>
              <w:t xml:space="preserve"> ‘</w:t>
            </w:r>
            <w:r w:rsidR="00294D70">
              <w:rPr>
                <w:rFonts w:ascii="Arial" w:hAnsi="Arial"/>
              </w:rPr>
              <w:t>Strengthening team working’</w:t>
            </w:r>
            <w:r w:rsidR="00294D70">
              <w:rPr>
                <w:rFonts w:ascii="Arial" w:hAnsi="Arial"/>
              </w:rPr>
              <w:t xml:space="preserve">* </w:t>
            </w:r>
            <w:r>
              <w:rPr>
                <w:rFonts w:ascii="Arial" w:hAnsi="Arial"/>
              </w:rPr>
              <w:t>(*adapt to local strategic aims)</w:t>
            </w:r>
          </w:p>
          <w:p w14:paraId="137085FF" w14:textId="77777777" w:rsidR="004C1CCF" w:rsidRDefault="00BF54E1">
            <w:pPr>
              <w:spacing w:after="120"/>
              <w:rPr>
                <w:rFonts w:ascii="Arial" w:eastAsia="Arial" w:hAnsi="Arial" w:cs="Arial"/>
              </w:rPr>
            </w:pPr>
            <w:r>
              <w:rPr>
                <w:rFonts w:ascii="Arial" w:hAnsi="Arial"/>
              </w:rPr>
              <w:t xml:space="preserve">Opportunity for staff to get involved in new patient pathways and treatment offering an exciting streamlined service to the *** population. </w:t>
            </w:r>
          </w:p>
          <w:p w14:paraId="5ED13E1C" w14:textId="77777777" w:rsidR="004C1CCF" w:rsidRDefault="00BF54E1">
            <w:pPr>
              <w:spacing w:after="120"/>
              <w:rPr>
                <w:rFonts w:ascii="Arial" w:eastAsia="Arial" w:hAnsi="Arial" w:cs="Arial"/>
              </w:rPr>
            </w:pPr>
            <w:r>
              <w:rPr>
                <w:rFonts w:ascii="Arial" w:hAnsi="Arial"/>
              </w:rPr>
              <w:t>Staff development - the opportunity to learn and develop highly transferable skill sets (recovery and daycase care provision) to diversify the nature of work undertaken, contributing to staff retention by promoting personal development, motivation and enthusiasm</w:t>
            </w:r>
          </w:p>
          <w:p w14:paraId="1C489409" w14:textId="77777777" w:rsidR="004C1CCF" w:rsidRDefault="00BF54E1">
            <w:pPr>
              <w:spacing w:after="120"/>
              <w:rPr>
                <w:rFonts w:ascii="Arial" w:eastAsia="Arial" w:hAnsi="Arial" w:cs="Arial"/>
              </w:rPr>
            </w:pPr>
            <w:r>
              <w:rPr>
                <w:rFonts w:ascii="Arial" w:hAnsi="Arial"/>
              </w:rPr>
              <w:t xml:space="preserve">Improving patient recovery and quality of life is the key component to ensure optimal patient health and fitness, and mental well-being - thus promoting overall health and welfare </w:t>
            </w:r>
          </w:p>
          <w:p w14:paraId="2763EB46" w14:textId="77777777" w:rsidR="004C1CCF" w:rsidRDefault="00BF54E1">
            <w:pPr>
              <w:spacing w:after="120"/>
              <w:ind w:right="386"/>
              <w:rPr>
                <w:rFonts w:ascii="Arial" w:eastAsia="Arial" w:hAnsi="Arial" w:cs="Arial"/>
                <w:sz w:val="18"/>
                <w:szCs w:val="18"/>
              </w:rPr>
            </w:pPr>
            <w:r>
              <w:rPr>
                <w:rFonts w:ascii="Arial" w:hAnsi="Arial"/>
                <w:b/>
                <w:bCs/>
                <w:sz w:val="20"/>
                <w:szCs w:val="20"/>
              </w:rPr>
              <w:t>c. Brand/ Reputational:</w:t>
            </w:r>
            <w:r>
              <w:rPr>
                <w:rFonts w:ascii="Arial" w:hAnsi="Arial"/>
                <w:b/>
                <w:bCs/>
                <w:sz w:val="18"/>
                <w:szCs w:val="18"/>
              </w:rPr>
              <w:t xml:space="preserve"> </w:t>
            </w:r>
            <w:r>
              <w:rPr>
                <w:rFonts w:ascii="Arial" w:hAnsi="Arial"/>
                <w:i/>
                <w:iCs/>
                <w:color w:val="3366FF"/>
                <w:sz w:val="18"/>
                <w:szCs w:val="18"/>
                <w:u w:color="3366FF"/>
              </w:rPr>
              <w:t>(risk management, legislative compliance, increased awareness, Good Corporate Citizenship etc.)</w:t>
            </w:r>
          </w:p>
          <w:p w14:paraId="3F459347" w14:textId="6F6A8314" w:rsidR="004C1CCF" w:rsidRDefault="00BF54E1">
            <w:pPr>
              <w:spacing w:after="120"/>
              <w:ind w:right="386"/>
              <w:rPr>
                <w:rFonts w:ascii="Arial" w:eastAsia="Arial" w:hAnsi="Arial" w:cs="Arial"/>
              </w:rPr>
            </w:pPr>
            <w:r>
              <w:rPr>
                <w:rFonts w:ascii="Arial" w:hAnsi="Arial"/>
              </w:rPr>
              <w:t>Ensures Trust is seen to provide ‘state of the art’ and GIRFT compliant Daycase IR services to a wide patient group, many of whom are still working and physically active - fulfillin</w:t>
            </w:r>
            <w:r w:rsidR="00294D70">
              <w:rPr>
                <w:rFonts w:ascii="Arial" w:hAnsi="Arial"/>
              </w:rPr>
              <w:t>g the Trusts strategic aim of ‘</w:t>
            </w:r>
            <w:r>
              <w:rPr>
                <w:rFonts w:ascii="Arial" w:hAnsi="Arial"/>
              </w:rPr>
              <w:t>Improving quality and reducing harm’</w:t>
            </w:r>
            <w:r w:rsidR="00294D70">
              <w:rPr>
                <w:rFonts w:ascii="Arial" w:hAnsi="Arial"/>
              </w:rPr>
              <w:t>*</w:t>
            </w:r>
            <w:r>
              <w:rPr>
                <w:rFonts w:ascii="Arial" w:hAnsi="Arial"/>
              </w:rPr>
              <w:t xml:space="preserve"> (*adapt to local strategic aims)</w:t>
            </w:r>
          </w:p>
          <w:p w14:paraId="6B2FE322" w14:textId="4A6C31CB" w:rsidR="004C1CCF" w:rsidRDefault="00BF54E1">
            <w:pPr>
              <w:spacing w:after="120"/>
              <w:ind w:right="386"/>
              <w:rPr>
                <w:rFonts w:ascii="Arial" w:eastAsia="Arial" w:hAnsi="Arial" w:cs="Arial"/>
              </w:rPr>
            </w:pPr>
            <w:r>
              <w:rPr>
                <w:rFonts w:ascii="Arial" w:hAnsi="Arial"/>
              </w:rPr>
              <w:t>Shows the Trust is listening to patients (large local demand for daycase procedural intervention to allow recovery at home) - offering patient choice, particularly to those who are either still working or do not wish to stay overnight in hospital</w:t>
            </w:r>
            <w:r w:rsidR="00294D70">
              <w:rPr>
                <w:rFonts w:ascii="Arial" w:hAnsi="Arial"/>
              </w:rPr>
              <w:t xml:space="preserve"> evidence based by ‘</w:t>
            </w:r>
            <w:proofErr w:type="spellStart"/>
            <w:r w:rsidR="00294D70">
              <w:rPr>
                <w:rFonts w:ascii="Arial" w:hAnsi="Arial"/>
              </w:rPr>
              <w:t>Otte</w:t>
            </w:r>
            <w:proofErr w:type="spellEnd"/>
            <w:r w:rsidR="00294D70">
              <w:rPr>
                <w:rFonts w:ascii="Arial" w:hAnsi="Arial"/>
              </w:rPr>
              <w:t xml:space="preserve"> DI. Patients’ perspectives and experiences of day case surgery. J Adv N</w:t>
            </w:r>
            <w:r w:rsidR="00294D70">
              <w:rPr>
                <w:rFonts w:ascii="Arial" w:hAnsi="Arial"/>
              </w:rPr>
              <w:t>ursing 1996; 23: 1228-1237’.</w:t>
            </w:r>
            <w:r w:rsidR="00294D70">
              <w:rPr>
                <w:rFonts w:ascii="Arial" w:hAnsi="Arial"/>
              </w:rPr>
              <w:t xml:space="preserve"> (</w:t>
            </w:r>
            <w:r>
              <w:rPr>
                <w:rFonts w:ascii="Arial" w:hAnsi="Arial"/>
              </w:rPr>
              <w:t xml:space="preserve">*if you have any evidence of this from local audit or PPI work </w:t>
            </w:r>
            <w:r w:rsidR="00294D70">
              <w:rPr>
                <w:rFonts w:ascii="Arial" w:hAnsi="Arial"/>
              </w:rPr>
              <w:t xml:space="preserve">also </w:t>
            </w:r>
            <w:r>
              <w:rPr>
                <w:rFonts w:ascii="Arial" w:hAnsi="Arial"/>
              </w:rPr>
              <w:t>include)</w:t>
            </w:r>
          </w:p>
          <w:p w14:paraId="27296F1D" w14:textId="77777777" w:rsidR="004C1CCF" w:rsidRDefault="00BF54E1">
            <w:pPr>
              <w:spacing w:after="120"/>
              <w:ind w:right="386"/>
              <w:rPr>
                <w:rFonts w:ascii="Arial" w:eastAsia="Arial" w:hAnsi="Arial" w:cs="Arial"/>
              </w:rPr>
            </w:pPr>
            <w:r>
              <w:rPr>
                <w:rFonts w:ascii="Arial" w:hAnsi="Arial"/>
              </w:rPr>
              <w:t xml:space="preserve">Opportunities to enhance brand reputation through research and collaboration with other centres in proposed multi-centre trials if capacity allows </w:t>
            </w:r>
          </w:p>
          <w:p w14:paraId="7B986467" w14:textId="77777777" w:rsidR="004C1CCF" w:rsidRDefault="00BF54E1">
            <w:pPr>
              <w:ind w:right="387"/>
              <w:rPr>
                <w:rFonts w:ascii="Arial" w:eastAsia="Arial" w:hAnsi="Arial" w:cs="Arial"/>
                <w:i/>
                <w:iCs/>
                <w:color w:val="3366FF"/>
                <w:sz w:val="18"/>
                <w:szCs w:val="18"/>
                <w:u w:color="3366FF"/>
              </w:rPr>
            </w:pPr>
            <w:r>
              <w:rPr>
                <w:rFonts w:ascii="Arial" w:hAnsi="Arial"/>
                <w:b/>
                <w:bCs/>
                <w:sz w:val="20"/>
                <w:szCs w:val="20"/>
              </w:rPr>
              <w:t>d. Carbon Reduction/ Environmental:</w:t>
            </w:r>
            <w:r>
              <w:rPr>
                <w:rFonts w:ascii="Arial" w:hAnsi="Arial"/>
                <w:b/>
                <w:bCs/>
                <w:sz w:val="18"/>
                <w:szCs w:val="18"/>
              </w:rPr>
              <w:t xml:space="preserve"> </w:t>
            </w:r>
            <w:r>
              <w:rPr>
                <w:rFonts w:ascii="Arial" w:hAnsi="Arial"/>
                <w:i/>
                <w:iCs/>
                <w:color w:val="3366FF"/>
                <w:sz w:val="18"/>
                <w:szCs w:val="18"/>
                <w:u w:color="3366FF"/>
              </w:rPr>
              <w:t>(energy efficiency, waste minimisation, travel minimisation etc.)</w:t>
            </w:r>
          </w:p>
          <w:p w14:paraId="2050BE74" w14:textId="77777777" w:rsidR="004C1CCF" w:rsidRDefault="004C1CCF">
            <w:pPr>
              <w:ind w:right="387"/>
              <w:rPr>
                <w:rFonts w:ascii="Arial" w:eastAsia="Arial" w:hAnsi="Arial" w:cs="Arial"/>
                <w:sz w:val="18"/>
                <w:szCs w:val="18"/>
              </w:rPr>
            </w:pPr>
          </w:p>
          <w:p w14:paraId="54A72582" w14:textId="77777777" w:rsidR="004C1CCF" w:rsidRDefault="00BF54E1">
            <w:pPr>
              <w:spacing w:after="120"/>
              <w:rPr>
                <w:rFonts w:ascii="Arial" w:eastAsia="Arial" w:hAnsi="Arial" w:cs="Arial"/>
              </w:rPr>
            </w:pPr>
            <w:r>
              <w:rPr>
                <w:rFonts w:ascii="Arial" w:hAnsi="Arial"/>
              </w:rPr>
              <w:t>Day case procedure - minimal travel and reduced energy requirements as overnight stay not required</w:t>
            </w:r>
          </w:p>
          <w:p w14:paraId="2B56BD00" w14:textId="77777777" w:rsidR="004C1CCF" w:rsidRDefault="00BF54E1">
            <w:pPr>
              <w:spacing w:after="120"/>
            </w:pPr>
            <w:r>
              <w:rPr>
                <w:rFonts w:ascii="Arial" w:hAnsi="Arial"/>
              </w:rPr>
              <w:t>Increasing capacity of IR and continuing the introduction of newer IR innovations for minimally invasive procedures will reduce need for higher energy/waste procedure such as robotic surgery.</w:t>
            </w:r>
          </w:p>
        </w:tc>
      </w:tr>
    </w:tbl>
    <w:p w14:paraId="69979073" w14:textId="77777777" w:rsidR="004C1CCF" w:rsidRDefault="004C1CCF">
      <w:pPr>
        <w:widowControl w:val="0"/>
        <w:rPr>
          <w:rFonts w:ascii="Arial" w:eastAsia="Arial" w:hAnsi="Arial" w:cs="Arial"/>
          <w:sz w:val="16"/>
          <w:szCs w:val="16"/>
        </w:rPr>
      </w:pPr>
    </w:p>
    <w:p w14:paraId="768D7965" w14:textId="77777777" w:rsidR="004C1CCF" w:rsidRDefault="004C1CCF">
      <w:pPr>
        <w:rPr>
          <w:rFonts w:ascii="Arial" w:eastAsia="Arial" w:hAnsi="Arial" w:cs="Arial"/>
          <w:sz w:val="16"/>
          <w:szCs w:val="16"/>
        </w:rPr>
      </w:pPr>
    </w:p>
    <w:p w14:paraId="2C770DEE" w14:textId="77777777" w:rsidR="004C1CCF" w:rsidRDefault="004C1CCF">
      <w:pPr>
        <w:rPr>
          <w:rFonts w:ascii="Arial" w:eastAsia="Arial" w:hAnsi="Arial" w:cs="Arial"/>
          <w:sz w:val="16"/>
          <w:szCs w:val="16"/>
        </w:rPr>
      </w:pPr>
    </w:p>
    <w:p w14:paraId="6E5E2F36" w14:textId="77777777" w:rsidR="004C1CCF" w:rsidRDefault="004C1CCF">
      <w:pPr>
        <w:rPr>
          <w:rFonts w:ascii="Arial" w:eastAsia="Arial" w:hAnsi="Arial" w:cs="Arial"/>
          <w:sz w:val="16"/>
          <w:szCs w:val="16"/>
        </w:rPr>
      </w:pPr>
    </w:p>
    <w:p w14:paraId="2E461CF6" w14:textId="77777777" w:rsidR="004C1CCF" w:rsidRDefault="004C1CCF">
      <w:pPr>
        <w:rPr>
          <w:rFonts w:ascii="Arial" w:eastAsia="Arial" w:hAnsi="Arial" w:cs="Arial"/>
          <w:sz w:val="16"/>
          <w:szCs w:val="16"/>
        </w:rPr>
      </w:pPr>
    </w:p>
    <w:p w14:paraId="52D1C409" w14:textId="77777777" w:rsidR="004C1CCF" w:rsidRDefault="004C1CCF">
      <w:pPr>
        <w:rPr>
          <w:rFonts w:ascii="Arial" w:eastAsia="Arial" w:hAnsi="Arial" w:cs="Arial"/>
          <w:sz w:val="16"/>
          <w:szCs w:val="16"/>
        </w:rPr>
      </w:pPr>
    </w:p>
    <w:tbl>
      <w:tblPr>
        <w:tblW w:w="10710" w:type="dxa"/>
        <w:tblInd w:w="12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8"/>
        <w:gridCol w:w="1025"/>
        <w:gridCol w:w="5427"/>
      </w:tblGrid>
      <w:tr w:rsidR="004C1CCF" w14:paraId="5274BF49" w14:textId="77777777">
        <w:trPr>
          <w:trHeight w:val="849"/>
        </w:trPr>
        <w:tc>
          <w:tcPr>
            <w:tcW w:w="10710" w:type="dxa"/>
            <w:gridSpan w:val="3"/>
            <w:tcBorders>
              <w:top w:val="single" w:sz="24" w:space="0" w:color="000000"/>
              <w:left w:val="single" w:sz="24" w:space="0" w:color="000000"/>
              <w:bottom w:val="single" w:sz="4" w:space="0" w:color="808080"/>
              <w:right w:val="single" w:sz="24" w:space="0" w:color="000000"/>
            </w:tcBorders>
            <w:shd w:val="clear" w:color="auto" w:fill="auto"/>
            <w:tcMar>
              <w:top w:w="80" w:type="dxa"/>
              <w:left w:w="80" w:type="dxa"/>
              <w:bottom w:w="80" w:type="dxa"/>
              <w:right w:w="467" w:type="dxa"/>
            </w:tcMar>
          </w:tcPr>
          <w:p w14:paraId="545A6FB9" w14:textId="77777777" w:rsidR="004C1CCF" w:rsidRDefault="00BF54E1">
            <w:pPr>
              <w:ind w:right="387"/>
              <w:rPr>
                <w:rFonts w:ascii="Arial" w:eastAsia="Arial" w:hAnsi="Arial" w:cs="Arial"/>
                <w:b/>
                <w:bCs/>
                <w:i/>
                <w:iCs/>
                <w:color w:val="3366FF"/>
                <w:sz w:val="20"/>
                <w:szCs w:val="20"/>
                <w:u w:color="3366FF"/>
              </w:rPr>
            </w:pPr>
            <w:r>
              <w:rPr>
                <w:rFonts w:ascii="Arial" w:hAnsi="Arial"/>
                <w:b/>
                <w:bCs/>
                <w:sz w:val="20"/>
                <w:szCs w:val="20"/>
              </w:rPr>
              <w:lastRenderedPageBreak/>
              <w:t xml:space="preserve">23. Equality Impact Assessment: </w:t>
            </w:r>
            <w:r>
              <w:rPr>
                <w:rFonts w:ascii="Arial" w:hAnsi="Arial"/>
                <w:b/>
                <w:bCs/>
                <w:i/>
                <w:iCs/>
                <w:color w:val="3366FF"/>
                <w:sz w:val="20"/>
                <w:szCs w:val="20"/>
                <w:u w:color="3366FF"/>
              </w:rPr>
              <w:t xml:space="preserve">to be completed for </w:t>
            </w:r>
            <w:r>
              <w:rPr>
                <w:rFonts w:ascii="Arial" w:hAnsi="Arial"/>
                <w:b/>
                <w:bCs/>
                <w:i/>
                <w:iCs/>
                <w:color w:val="3366FF"/>
                <w:sz w:val="20"/>
                <w:szCs w:val="20"/>
                <w:u w:val="single" w:color="3366FF"/>
              </w:rPr>
              <w:t>all</w:t>
            </w:r>
            <w:r>
              <w:rPr>
                <w:rFonts w:ascii="Arial" w:hAnsi="Arial"/>
                <w:b/>
                <w:bCs/>
                <w:i/>
                <w:iCs/>
                <w:color w:val="3366FF"/>
                <w:sz w:val="20"/>
                <w:szCs w:val="20"/>
                <w:u w:color="3366FF"/>
              </w:rPr>
              <w:t xml:space="preserve"> papers except “like for like” equipment.</w:t>
            </w:r>
          </w:p>
          <w:p w14:paraId="2C7CFFF9" w14:textId="77777777" w:rsidR="004C1CCF" w:rsidRDefault="00BF54E1">
            <w:pPr>
              <w:tabs>
                <w:tab w:val="left" w:pos="8520"/>
              </w:tabs>
              <w:spacing w:after="60"/>
              <w:ind w:left="72" w:right="72"/>
            </w:pPr>
            <w:r>
              <w:rPr>
                <w:rFonts w:ascii="Arial" w:hAnsi="Arial"/>
                <w:i/>
                <w:iCs/>
                <w:color w:val="3366FF"/>
                <w:sz w:val="18"/>
                <w:szCs w:val="18"/>
                <w:u w:color="3366FF"/>
              </w:rPr>
              <w:t xml:space="preserve">Please note that it is the responsibility of the concept paper originator / project lead  to undertake an EIA screening exercise on this project PRIOR to this form being submitted, (unless this is for “like for like” equipment replacement, in which case an EIA is not required). Audits will be undertaken to ensure compliance. </w:t>
            </w:r>
          </w:p>
        </w:tc>
      </w:tr>
      <w:tr w:rsidR="004C1CCF" w14:paraId="6D36F4DB" w14:textId="77777777">
        <w:trPr>
          <w:trHeight w:val="684"/>
        </w:trPr>
        <w:tc>
          <w:tcPr>
            <w:tcW w:w="4258" w:type="dxa"/>
            <w:tcBorders>
              <w:top w:val="single" w:sz="4" w:space="0" w:color="808080"/>
              <w:left w:val="single" w:sz="24" w:space="0" w:color="000000"/>
              <w:bottom w:val="single" w:sz="4" w:space="0" w:color="808080"/>
              <w:right w:val="single" w:sz="4" w:space="0" w:color="808080"/>
            </w:tcBorders>
            <w:shd w:val="clear" w:color="auto" w:fill="D9D9D9"/>
            <w:tcMar>
              <w:top w:w="80" w:type="dxa"/>
              <w:left w:w="80" w:type="dxa"/>
              <w:bottom w:w="80" w:type="dxa"/>
              <w:right w:w="80" w:type="dxa"/>
            </w:tcMar>
            <w:vAlign w:val="center"/>
          </w:tcPr>
          <w:p w14:paraId="63DB2677" w14:textId="77777777" w:rsidR="004C1CCF" w:rsidRDefault="004C1CCF"/>
        </w:tc>
        <w:tc>
          <w:tcPr>
            <w:tcW w:w="1025" w:type="dxa"/>
            <w:tcBorders>
              <w:top w:val="single" w:sz="4" w:space="0" w:color="808080"/>
              <w:left w:val="single" w:sz="4" w:space="0" w:color="808080"/>
              <w:bottom w:val="single" w:sz="4" w:space="0" w:color="808080"/>
              <w:right w:val="single" w:sz="4" w:space="0" w:color="808080"/>
            </w:tcBorders>
            <w:shd w:val="clear" w:color="auto" w:fill="D9D9D9"/>
            <w:tcMar>
              <w:top w:w="80" w:type="dxa"/>
              <w:left w:w="80" w:type="dxa"/>
              <w:bottom w:w="80" w:type="dxa"/>
              <w:right w:w="80" w:type="dxa"/>
            </w:tcMar>
            <w:vAlign w:val="center"/>
          </w:tcPr>
          <w:p w14:paraId="695F7FFD" w14:textId="77777777" w:rsidR="004C1CCF" w:rsidRDefault="00BF54E1">
            <w:pPr>
              <w:spacing w:before="60" w:after="60"/>
              <w:jc w:val="center"/>
            </w:pPr>
            <w:r>
              <w:rPr>
                <w:rFonts w:ascii="Arial" w:hAnsi="Arial"/>
                <w:b/>
                <w:bCs/>
                <w:sz w:val="20"/>
                <w:szCs w:val="20"/>
              </w:rPr>
              <w:t>Yes/No</w:t>
            </w:r>
          </w:p>
        </w:tc>
        <w:tc>
          <w:tcPr>
            <w:tcW w:w="5426" w:type="dxa"/>
            <w:tcBorders>
              <w:top w:val="single" w:sz="4" w:space="0" w:color="808080"/>
              <w:left w:val="single" w:sz="4" w:space="0" w:color="808080"/>
              <w:bottom w:val="single" w:sz="4" w:space="0" w:color="808080"/>
              <w:right w:val="single" w:sz="24" w:space="0" w:color="000000"/>
            </w:tcBorders>
            <w:shd w:val="clear" w:color="auto" w:fill="D9D9D9"/>
            <w:tcMar>
              <w:top w:w="80" w:type="dxa"/>
              <w:left w:w="80" w:type="dxa"/>
              <w:bottom w:w="80" w:type="dxa"/>
              <w:right w:w="80" w:type="dxa"/>
            </w:tcMar>
            <w:vAlign w:val="center"/>
          </w:tcPr>
          <w:p w14:paraId="0FBE082C" w14:textId="77777777" w:rsidR="004C1CCF" w:rsidRDefault="00BF54E1">
            <w:pPr>
              <w:spacing w:before="60" w:after="60"/>
              <w:jc w:val="center"/>
              <w:rPr>
                <w:rFonts w:ascii="Arial" w:eastAsia="Arial" w:hAnsi="Arial" w:cs="Arial"/>
                <w:b/>
                <w:bCs/>
                <w:sz w:val="20"/>
                <w:szCs w:val="20"/>
              </w:rPr>
            </w:pPr>
            <w:r>
              <w:rPr>
                <w:rFonts w:ascii="Arial" w:hAnsi="Arial"/>
                <w:b/>
                <w:bCs/>
                <w:sz w:val="20"/>
                <w:szCs w:val="20"/>
              </w:rPr>
              <w:t>Rationale</w:t>
            </w:r>
          </w:p>
          <w:p w14:paraId="084C2BBF" w14:textId="77777777" w:rsidR="004C1CCF" w:rsidRDefault="00BF54E1">
            <w:pPr>
              <w:spacing w:before="60" w:after="60"/>
              <w:jc w:val="center"/>
            </w:pPr>
            <w:r>
              <w:rPr>
                <w:rFonts w:ascii="Arial" w:hAnsi="Arial"/>
                <w:color w:val="3366FF"/>
                <w:sz w:val="18"/>
                <w:szCs w:val="18"/>
                <w:u w:color="3366FF"/>
              </w:rPr>
              <w:t>The ‘Rationale’ box must be completed whether the answer is Yes or No</w:t>
            </w:r>
          </w:p>
        </w:tc>
      </w:tr>
      <w:tr w:rsidR="004C1CCF" w14:paraId="266C282C" w14:textId="77777777">
        <w:trPr>
          <w:trHeight w:val="222"/>
        </w:trPr>
        <w:tc>
          <w:tcPr>
            <w:tcW w:w="10710" w:type="dxa"/>
            <w:gridSpan w:val="3"/>
            <w:tcBorders>
              <w:top w:val="single" w:sz="4" w:space="0" w:color="808080"/>
              <w:left w:val="single" w:sz="24" w:space="0" w:color="000000"/>
              <w:bottom w:val="single" w:sz="4" w:space="0" w:color="808080"/>
              <w:right w:val="single" w:sz="24" w:space="0" w:color="000000"/>
            </w:tcBorders>
            <w:shd w:val="clear" w:color="auto" w:fill="auto"/>
            <w:tcMar>
              <w:top w:w="80" w:type="dxa"/>
              <w:left w:w="80" w:type="dxa"/>
              <w:bottom w:w="80" w:type="dxa"/>
              <w:right w:w="80" w:type="dxa"/>
            </w:tcMar>
            <w:vAlign w:val="center"/>
          </w:tcPr>
          <w:p w14:paraId="705C77C8" w14:textId="77777777" w:rsidR="004C1CCF" w:rsidRDefault="00BF54E1">
            <w:pPr>
              <w:spacing w:before="60" w:after="60"/>
            </w:pPr>
            <w:r>
              <w:rPr>
                <w:rFonts w:ascii="Arial" w:hAnsi="Arial"/>
                <w:sz w:val="18"/>
                <w:szCs w:val="18"/>
              </w:rPr>
              <w:t>1. Does the proposal affect one group less or more favourably than another on the basis of:</w:t>
            </w:r>
          </w:p>
        </w:tc>
      </w:tr>
      <w:tr w:rsidR="004C1CCF" w14:paraId="0A513BF3"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1E4DE4D9" w14:textId="77777777" w:rsidR="004C1CCF" w:rsidRDefault="00BF54E1">
            <w:pPr>
              <w:numPr>
                <w:ilvl w:val="0"/>
                <w:numId w:val="11"/>
              </w:numPr>
              <w:spacing w:before="60" w:after="60"/>
              <w:rPr>
                <w:rFonts w:ascii="Arial" w:hAnsi="Arial"/>
                <w:sz w:val="18"/>
                <w:szCs w:val="18"/>
              </w:rPr>
            </w:pPr>
            <w:r>
              <w:rPr>
                <w:rFonts w:ascii="Arial" w:hAnsi="Arial"/>
                <w:sz w:val="18"/>
                <w:szCs w:val="18"/>
              </w:rPr>
              <w:t>Race</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D510989"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18E7A929" w14:textId="77777777" w:rsidR="004C1CCF" w:rsidRDefault="004C1CCF"/>
        </w:tc>
      </w:tr>
      <w:tr w:rsidR="004C1CCF" w14:paraId="01C8A640"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697599A3" w14:textId="77777777" w:rsidR="004C1CCF" w:rsidRDefault="00BF54E1">
            <w:pPr>
              <w:numPr>
                <w:ilvl w:val="0"/>
                <w:numId w:val="12"/>
              </w:numPr>
              <w:spacing w:before="60" w:after="60"/>
              <w:rPr>
                <w:rFonts w:ascii="Arial" w:hAnsi="Arial"/>
                <w:sz w:val="18"/>
                <w:szCs w:val="18"/>
              </w:rPr>
            </w:pPr>
            <w:r>
              <w:rPr>
                <w:rFonts w:ascii="Arial" w:hAnsi="Arial"/>
                <w:sz w:val="18"/>
                <w:szCs w:val="18"/>
              </w:rPr>
              <w:t>Gender (including transgender)</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F94038A"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4C58B29A" w14:textId="77777777" w:rsidR="004C1CCF" w:rsidRDefault="004C1CCF"/>
        </w:tc>
      </w:tr>
      <w:tr w:rsidR="004C1CCF" w14:paraId="027E9357"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099E92BC" w14:textId="77777777" w:rsidR="004C1CCF" w:rsidRDefault="00BF54E1">
            <w:pPr>
              <w:numPr>
                <w:ilvl w:val="0"/>
                <w:numId w:val="13"/>
              </w:numPr>
              <w:spacing w:before="60" w:after="60"/>
              <w:rPr>
                <w:rFonts w:ascii="Arial" w:hAnsi="Arial"/>
                <w:sz w:val="18"/>
                <w:szCs w:val="18"/>
              </w:rPr>
            </w:pPr>
            <w:r>
              <w:rPr>
                <w:rFonts w:ascii="Arial" w:hAnsi="Arial"/>
                <w:sz w:val="18"/>
                <w:szCs w:val="18"/>
              </w:rPr>
              <w:t>Religion or belief</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236FF398"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18E0C8A8" w14:textId="77777777" w:rsidR="004C1CCF" w:rsidRDefault="004C1CCF"/>
        </w:tc>
      </w:tr>
      <w:tr w:rsidR="004C1CCF" w14:paraId="5508A803" w14:textId="77777777">
        <w:trPr>
          <w:trHeight w:val="4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4CE71236" w14:textId="77777777" w:rsidR="004C1CCF" w:rsidRDefault="00BF54E1">
            <w:pPr>
              <w:numPr>
                <w:ilvl w:val="0"/>
                <w:numId w:val="14"/>
              </w:numPr>
              <w:spacing w:before="60" w:after="60"/>
              <w:rPr>
                <w:rFonts w:ascii="Arial" w:hAnsi="Arial"/>
                <w:sz w:val="18"/>
                <w:szCs w:val="18"/>
              </w:rPr>
            </w:pPr>
            <w:r>
              <w:rPr>
                <w:rFonts w:ascii="Arial" w:hAnsi="Arial"/>
                <w:sz w:val="18"/>
                <w:szCs w:val="18"/>
              </w:rPr>
              <w:t>Sexual orientation, to include heterosexual, lesbian, gay and bisexual people</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57B27A25"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7504D267" w14:textId="77777777" w:rsidR="004C1CCF" w:rsidRDefault="004C1CCF"/>
        </w:tc>
      </w:tr>
      <w:tr w:rsidR="004C1CCF" w14:paraId="64DD1ECA"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482258D3" w14:textId="77777777" w:rsidR="004C1CCF" w:rsidRDefault="00BF54E1">
            <w:pPr>
              <w:numPr>
                <w:ilvl w:val="0"/>
                <w:numId w:val="15"/>
              </w:numPr>
              <w:spacing w:before="60" w:after="60"/>
              <w:rPr>
                <w:rFonts w:ascii="Arial" w:hAnsi="Arial"/>
                <w:sz w:val="18"/>
                <w:szCs w:val="18"/>
              </w:rPr>
            </w:pPr>
            <w:r>
              <w:rPr>
                <w:rFonts w:ascii="Arial" w:hAnsi="Arial"/>
                <w:sz w:val="18"/>
                <w:szCs w:val="18"/>
              </w:rPr>
              <w:t xml:space="preserve">Age </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8B67968"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3B5C740E" w14:textId="77777777" w:rsidR="004C1CCF" w:rsidRDefault="004C1CCF"/>
        </w:tc>
      </w:tr>
      <w:tr w:rsidR="004C1CCF" w14:paraId="3125B6EF" w14:textId="77777777">
        <w:trPr>
          <w:trHeight w:val="6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11F32632" w14:textId="77777777" w:rsidR="004C1CCF" w:rsidRDefault="00BF54E1">
            <w:pPr>
              <w:numPr>
                <w:ilvl w:val="0"/>
                <w:numId w:val="16"/>
              </w:numPr>
              <w:spacing w:before="60" w:after="60"/>
              <w:rPr>
                <w:rFonts w:ascii="Arial" w:hAnsi="Arial"/>
                <w:sz w:val="18"/>
                <w:szCs w:val="18"/>
              </w:rPr>
            </w:pPr>
            <w:r>
              <w:rPr>
                <w:rFonts w:ascii="Arial" w:hAnsi="Arial"/>
                <w:sz w:val="18"/>
                <w:szCs w:val="18"/>
              </w:rPr>
              <w:t>Disability – learning disabilities, physical disabilities, sensory impairment and mental health issues</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80CF47A"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640BBB85" w14:textId="77777777" w:rsidR="004C1CCF" w:rsidRDefault="004C1CCF"/>
        </w:tc>
      </w:tr>
      <w:tr w:rsidR="004C1CCF" w14:paraId="11ED6840"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0EE7AB98" w14:textId="77777777" w:rsidR="004C1CCF" w:rsidRDefault="00BF54E1">
            <w:pPr>
              <w:numPr>
                <w:ilvl w:val="0"/>
                <w:numId w:val="17"/>
              </w:numPr>
              <w:spacing w:before="60" w:after="60"/>
              <w:rPr>
                <w:rFonts w:ascii="Arial" w:hAnsi="Arial"/>
                <w:sz w:val="18"/>
                <w:szCs w:val="18"/>
              </w:rPr>
            </w:pPr>
            <w:r>
              <w:rPr>
                <w:rFonts w:ascii="Arial" w:hAnsi="Arial"/>
                <w:sz w:val="18"/>
                <w:szCs w:val="18"/>
              </w:rPr>
              <w:t>Marriage and Civil Partnership</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68AEA59B"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0F141EC7" w14:textId="77777777" w:rsidR="004C1CCF" w:rsidRDefault="004C1CCF"/>
        </w:tc>
      </w:tr>
      <w:tr w:rsidR="004C1CCF" w14:paraId="651E032F" w14:textId="77777777">
        <w:trPr>
          <w:trHeight w:val="2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vAlign w:val="center"/>
          </w:tcPr>
          <w:p w14:paraId="5BC51C51" w14:textId="77777777" w:rsidR="004C1CCF" w:rsidRDefault="00BF54E1">
            <w:pPr>
              <w:numPr>
                <w:ilvl w:val="0"/>
                <w:numId w:val="18"/>
              </w:numPr>
              <w:spacing w:before="60" w:after="60"/>
              <w:rPr>
                <w:rFonts w:ascii="Arial" w:hAnsi="Arial"/>
                <w:sz w:val="18"/>
                <w:szCs w:val="18"/>
              </w:rPr>
            </w:pPr>
            <w:r>
              <w:rPr>
                <w:rFonts w:ascii="Arial" w:hAnsi="Arial"/>
                <w:sz w:val="18"/>
                <w:szCs w:val="18"/>
              </w:rPr>
              <w:t>Pregnancy and Maternity</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3DC2AB1"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205E84EC" w14:textId="77777777" w:rsidR="004C1CCF" w:rsidRDefault="004C1CCF"/>
        </w:tc>
      </w:tr>
      <w:tr w:rsidR="004C1CCF" w14:paraId="60B892D2" w14:textId="77777777">
        <w:trPr>
          <w:trHeight w:val="404"/>
        </w:trPr>
        <w:tc>
          <w:tcPr>
            <w:tcW w:w="4258" w:type="dxa"/>
            <w:tcBorders>
              <w:top w:val="single" w:sz="4" w:space="0" w:color="808080"/>
              <w:left w:val="single" w:sz="24" w:space="0" w:color="000000"/>
              <w:bottom w:val="single" w:sz="4" w:space="0" w:color="808080"/>
              <w:right w:val="single" w:sz="4" w:space="0" w:color="808080"/>
            </w:tcBorders>
            <w:shd w:val="clear" w:color="auto" w:fill="auto"/>
            <w:tcMar>
              <w:top w:w="80" w:type="dxa"/>
              <w:left w:w="80" w:type="dxa"/>
              <w:bottom w:w="80" w:type="dxa"/>
              <w:right w:w="80" w:type="dxa"/>
            </w:tcMar>
          </w:tcPr>
          <w:p w14:paraId="4B6D1DC8" w14:textId="77777777" w:rsidR="004C1CCF" w:rsidRDefault="00BF54E1">
            <w:pPr>
              <w:spacing w:before="60" w:after="60"/>
            </w:pPr>
            <w:r>
              <w:rPr>
                <w:rFonts w:ascii="Arial" w:hAnsi="Arial"/>
                <w:sz w:val="18"/>
                <w:szCs w:val="18"/>
              </w:rPr>
              <w:t xml:space="preserve">2. Does this proposal affect an individual’s human rights? </w:t>
            </w:r>
          </w:p>
        </w:tc>
        <w:tc>
          <w:tcPr>
            <w:tcW w:w="1025"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14:paraId="341C573A" w14:textId="77777777" w:rsidR="004C1CCF" w:rsidRDefault="00BF54E1">
            <w:pPr>
              <w:jc w:val="center"/>
            </w:pPr>
            <w:r>
              <w:rPr>
                <w:rFonts w:ascii="Arial" w:hAnsi="Arial"/>
                <w:sz w:val="18"/>
                <w:szCs w:val="18"/>
              </w:rPr>
              <w:t>N</w:t>
            </w:r>
          </w:p>
        </w:tc>
        <w:tc>
          <w:tcPr>
            <w:tcW w:w="5426" w:type="dxa"/>
            <w:tcBorders>
              <w:top w:val="single" w:sz="4" w:space="0" w:color="808080"/>
              <w:left w:val="single" w:sz="4" w:space="0" w:color="808080"/>
              <w:bottom w:val="single" w:sz="4" w:space="0" w:color="808080"/>
              <w:right w:val="single" w:sz="24" w:space="0" w:color="000000"/>
            </w:tcBorders>
            <w:shd w:val="clear" w:color="auto" w:fill="auto"/>
            <w:tcMar>
              <w:top w:w="80" w:type="dxa"/>
              <w:left w:w="80" w:type="dxa"/>
              <w:bottom w:w="80" w:type="dxa"/>
              <w:right w:w="80" w:type="dxa"/>
            </w:tcMar>
          </w:tcPr>
          <w:p w14:paraId="3E4B102E" w14:textId="77777777" w:rsidR="004C1CCF" w:rsidRDefault="004C1CCF"/>
        </w:tc>
      </w:tr>
      <w:tr w:rsidR="004C1CCF" w14:paraId="224B5ED9" w14:textId="77777777">
        <w:trPr>
          <w:trHeight w:val="1229"/>
        </w:trPr>
        <w:tc>
          <w:tcPr>
            <w:tcW w:w="4258" w:type="dxa"/>
            <w:tcBorders>
              <w:top w:val="single" w:sz="4" w:space="0" w:color="808080"/>
              <w:left w:val="single" w:sz="24" w:space="0" w:color="000000"/>
              <w:bottom w:val="single" w:sz="24" w:space="0" w:color="000000"/>
              <w:right w:val="single" w:sz="4" w:space="0" w:color="808080"/>
            </w:tcBorders>
            <w:shd w:val="clear" w:color="auto" w:fill="auto"/>
            <w:tcMar>
              <w:top w:w="80" w:type="dxa"/>
              <w:left w:w="80" w:type="dxa"/>
              <w:bottom w:w="80" w:type="dxa"/>
              <w:right w:w="80" w:type="dxa"/>
            </w:tcMar>
          </w:tcPr>
          <w:p w14:paraId="23E56186" w14:textId="77777777" w:rsidR="004C1CCF" w:rsidRDefault="00BF54E1">
            <w:pPr>
              <w:spacing w:before="60" w:after="60"/>
            </w:pPr>
            <w:r>
              <w:rPr>
                <w:rFonts w:ascii="Arial" w:hAnsi="Arial"/>
                <w:sz w:val="18"/>
                <w:szCs w:val="18"/>
              </w:rPr>
              <w:t>3. If you have identified potential discrimination, are the exceptions valid, legal and/or justified?</w:t>
            </w:r>
          </w:p>
        </w:tc>
        <w:tc>
          <w:tcPr>
            <w:tcW w:w="1025" w:type="dxa"/>
            <w:tcBorders>
              <w:top w:val="single" w:sz="4" w:space="0" w:color="808080"/>
              <w:left w:val="single" w:sz="4" w:space="0" w:color="808080"/>
              <w:bottom w:val="single" w:sz="24" w:space="0" w:color="000000"/>
              <w:right w:val="single" w:sz="4" w:space="0" w:color="808080"/>
            </w:tcBorders>
            <w:shd w:val="clear" w:color="auto" w:fill="auto"/>
            <w:tcMar>
              <w:top w:w="80" w:type="dxa"/>
              <w:left w:w="80" w:type="dxa"/>
              <w:bottom w:w="80" w:type="dxa"/>
              <w:right w:w="80" w:type="dxa"/>
            </w:tcMar>
          </w:tcPr>
          <w:p w14:paraId="31DB265A" w14:textId="77777777" w:rsidR="004C1CCF" w:rsidRDefault="00BF54E1">
            <w:pPr>
              <w:spacing w:before="60" w:after="60"/>
              <w:jc w:val="center"/>
            </w:pPr>
            <w:r>
              <w:rPr>
                <w:rFonts w:ascii="Arial" w:hAnsi="Arial"/>
                <w:sz w:val="18"/>
                <w:szCs w:val="18"/>
              </w:rPr>
              <w:t>N/A</w:t>
            </w:r>
          </w:p>
        </w:tc>
        <w:tc>
          <w:tcPr>
            <w:tcW w:w="5426" w:type="dxa"/>
            <w:tcBorders>
              <w:top w:val="single" w:sz="4" w:space="0" w:color="808080"/>
              <w:left w:val="single" w:sz="4" w:space="0" w:color="808080"/>
              <w:bottom w:val="single" w:sz="24" w:space="0" w:color="000000"/>
              <w:right w:val="single" w:sz="24" w:space="0" w:color="000000"/>
            </w:tcBorders>
            <w:shd w:val="clear" w:color="auto" w:fill="auto"/>
            <w:tcMar>
              <w:top w:w="80" w:type="dxa"/>
              <w:left w:w="80" w:type="dxa"/>
              <w:bottom w:w="80" w:type="dxa"/>
              <w:right w:w="80" w:type="dxa"/>
            </w:tcMar>
          </w:tcPr>
          <w:p w14:paraId="3F5B07E9" w14:textId="77777777" w:rsidR="004C1CCF" w:rsidRDefault="00BF54E1">
            <w:pPr>
              <w:spacing w:before="60" w:after="60"/>
            </w:pPr>
            <w:r>
              <w:rPr>
                <w:rFonts w:ascii="Arial" w:hAnsi="Arial"/>
                <w:b/>
                <w:bCs/>
                <w:sz w:val="18"/>
                <w:szCs w:val="18"/>
              </w:rPr>
              <w:t>If you answered “No” to Q3</w:t>
            </w:r>
            <w:r>
              <w:rPr>
                <w:rFonts w:ascii="Arial" w:hAnsi="Arial"/>
                <w:sz w:val="18"/>
                <w:szCs w:val="18"/>
              </w:rPr>
              <w:t xml:space="preserve">: You </w:t>
            </w:r>
            <w:r>
              <w:rPr>
                <w:rFonts w:ascii="Arial" w:hAnsi="Arial"/>
                <w:b/>
                <w:bCs/>
                <w:sz w:val="18"/>
                <w:szCs w:val="18"/>
                <w:u w:val="single"/>
              </w:rPr>
              <w:t>must</w:t>
            </w:r>
            <w:r>
              <w:rPr>
                <w:rFonts w:ascii="Arial" w:hAnsi="Arial"/>
                <w:sz w:val="18"/>
                <w:szCs w:val="18"/>
              </w:rPr>
              <w:t xml:space="preserve"> refer this project to the Diversity Committee (email to Catherine Paton, HR Dept). You </w:t>
            </w:r>
            <w:r>
              <w:rPr>
                <w:rFonts w:ascii="Arial" w:hAnsi="Arial"/>
                <w:sz w:val="18"/>
                <w:szCs w:val="18"/>
                <w:u w:val="single"/>
              </w:rPr>
              <w:t>may</w:t>
            </w:r>
            <w:r>
              <w:rPr>
                <w:rFonts w:ascii="Arial" w:hAnsi="Arial"/>
                <w:sz w:val="18"/>
                <w:szCs w:val="18"/>
              </w:rPr>
              <w:t xml:space="preserve"> still proceed with submitting this business case to the Review Panel and other committees within the business planning process, but any outcome of those committees will be subject to the review by the Diversity Committee.</w:t>
            </w:r>
          </w:p>
        </w:tc>
      </w:tr>
    </w:tbl>
    <w:p w14:paraId="40825F35" w14:textId="77777777" w:rsidR="004C1CCF" w:rsidRDefault="004C1CCF">
      <w:pPr>
        <w:widowControl w:val="0"/>
        <w:ind w:left="18" w:hanging="18"/>
        <w:rPr>
          <w:rFonts w:ascii="Arial" w:eastAsia="Arial" w:hAnsi="Arial" w:cs="Arial"/>
          <w:sz w:val="16"/>
          <w:szCs w:val="16"/>
        </w:rPr>
      </w:pPr>
    </w:p>
    <w:p w14:paraId="648B4CD1" w14:textId="77777777" w:rsidR="004C1CCF" w:rsidRDefault="004C1CCF"/>
    <w:sectPr w:rsidR="004C1CCF">
      <w:footerReference w:type="default" r:id="rId12"/>
      <w:pgSz w:w="11900" w:h="16840"/>
      <w:pgMar w:top="533" w:right="720" w:bottom="720" w:left="720" w:header="706" w:footer="518"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F2E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5866" w16cex:dateUtc="2022-03-06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F2E9F" w16cid:durableId="25CF58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6C454" w14:textId="77777777" w:rsidR="00F6184E" w:rsidRDefault="00F6184E">
      <w:r>
        <w:separator/>
      </w:r>
    </w:p>
  </w:endnote>
  <w:endnote w:type="continuationSeparator" w:id="0">
    <w:p w14:paraId="3D5C3A64" w14:textId="77777777" w:rsidR="00F6184E" w:rsidRDefault="00F6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E28AC" w14:textId="77777777" w:rsidR="004C1CCF" w:rsidRDefault="00BF54E1">
    <w:pPr>
      <w:pStyle w:val="Header"/>
      <w:tabs>
        <w:tab w:val="clear" w:pos="4153"/>
        <w:tab w:val="center" w:pos="6300"/>
      </w:tabs>
      <w:ind w:left="5220" w:hanging="5220"/>
    </w:pPr>
    <w:r>
      <w:rPr>
        <w:rFonts w:ascii="Arial" w:hAnsi="Arial"/>
        <w:sz w:val="16"/>
        <w:szCs w:val="16"/>
      </w:rPr>
      <w:t>Full Business Case Form</w:t>
    </w:r>
    <w:r>
      <w:rPr>
        <w:rFonts w:ascii="Arial" w:hAnsi="Arial"/>
        <w:sz w:val="16"/>
        <w:szCs w:val="16"/>
      </w:rPr>
      <w:tab/>
    </w:r>
    <w:r>
      <w:rPr>
        <w:rFonts w:ascii="Arial" w:hAnsi="Arial"/>
        <w:sz w:val="16"/>
        <w:szCs w:val="16"/>
      </w:rPr>
      <w:tab/>
    </w:r>
    <w:r>
      <w:rPr>
        <w:rFonts w:ascii="Arial" w:hAnsi="Arial"/>
        <w:sz w:val="16"/>
        <w:szCs w:val="16"/>
      </w:rPr>
      <w:tab/>
      <w:t xml:space="preserve">                    Version </w:t>
    </w:r>
    <w:r w:rsidR="006E11AF">
      <w:rPr>
        <w:rFonts w:ascii="Arial" w:hAnsi="Arial"/>
        <w:sz w:val="16"/>
        <w:szCs w:val="16"/>
      </w:rPr>
      <w:t xml:space="preserve">1 </w:t>
    </w:r>
    <w:r>
      <w:rPr>
        <w:rFonts w:ascii="Arial" w:hAnsi="Arial"/>
        <w:sz w:val="16"/>
        <w:szCs w:val="16"/>
      </w:rPr>
      <w:t xml:space="preserve"> Date of issue: </w:t>
    </w:r>
    <w:r w:rsidR="006E11AF">
      <w:rPr>
        <w:rFonts w:ascii="Arial" w:hAnsi="Arial"/>
        <w:sz w:val="16"/>
        <w:szCs w:val="16"/>
      </w:rPr>
      <w:t>***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EAAC3" w14:textId="77777777" w:rsidR="00F6184E" w:rsidRDefault="00F6184E">
      <w:r>
        <w:separator/>
      </w:r>
    </w:p>
  </w:footnote>
  <w:footnote w:type="continuationSeparator" w:id="0">
    <w:p w14:paraId="22459B10" w14:textId="77777777" w:rsidR="00F6184E" w:rsidRDefault="00F61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A74"/>
    <w:multiLevelType w:val="hybridMultilevel"/>
    <w:tmpl w:val="E1DAF828"/>
    <w:lvl w:ilvl="0" w:tplc="DA163C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F4DED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6A0DB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FA00A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34091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EC44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624906">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50BDE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2A03A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9DE0816"/>
    <w:multiLevelType w:val="hybridMultilevel"/>
    <w:tmpl w:val="DCAA15DC"/>
    <w:lvl w:ilvl="0" w:tplc="0A2A4144">
      <w:start w:val="1"/>
      <w:numFmt w:val="lowerLetter"/>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4650B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E4514">
      <w:start w:val="1"/>
      <w:numFmt w:val="lowerLetter"/>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848E12">
      <w:start w:val="1"/>
      <w:numFmt w:val="lowerLetter"/>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B60D0C">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40AE22">
      <w:start w:val="1"/>
      <w:numFmt w:val="lowerLetter"/>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3006C6">
      <w:start w:val="1"/>
      <w:numFmt w:val="lowerLetter"/>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927D2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D0F6F6">
      <w:start w:val="1"/>
      <w:numFmt w:val="lowerLetter"/>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D532010"/>
    <w:multiLevelType w:val="hybridMultilevel"/>
    <w:tmpl w:val="70CA7302"/>
    <w:lvl w:ilvl="0" w:tplc="82102B1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BAA4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0F168">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CE08EA">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AC30A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30E9EC">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82833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52031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B4134E">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2B5E6CB2"/>
    <w:multiLevelType w:val="hybridMultilevel"/>
    <w:tmpl w:val="8666665E"/>
    <w:lvl w:ilvl="0" w:tplc="8FF888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2E97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7EEE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B8B5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AF4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F82D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EED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F8B2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C6F4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1135BE6"/>
    <w:multiLevelType w:val="hybridMultilevel"/>
    <w:tmpl w:val="B99621C2"/>
    <w:lvl w:ilvl="0" w:tplc="60B0A51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28F1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9213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74734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4CF06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E89B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8C47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0EDB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EDF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1136A73"/>
    <w:multiLevelType w:val="hybridMultilevel"/>
    <w:tmpl w:val="2DEE81FA"/>
    <w:lvl w:ilvl="0" w:tplc="DC7C34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A82D9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DC9B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1EFD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9424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F2B9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2C52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E250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7EF0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3133232F"/>
    <w:multiLevelType w:val="hybridMultilevel"/>
    <w:tmpl w:val="F230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DCE3BFD"/>
    <w:multiLevelType w:val="hybridMultilevel"/>
    <w:tmpl w:val="4A7A9246"/>
    <w:lvl w:ilvl="0" w:tplc="187A48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4B8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CC9A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077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586F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E639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CB6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DEBD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041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4F6067B8"/>
    <w:multiLevelType w:val="hybridMultilevel"/>
    <w:tmpl w:val="AE741CA8"/>
    <w:lvl w:ilvl="0" w:tplc="B6C2D27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34C94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6A9BC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5AC02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BAEFC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DAEB40">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D23D8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E6C1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32FA2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541030BF"/>
    <w:multiLevelType w:val="hybridMultilevel"/>
    <w:tmpl w:val="AA1EF2CC"/>
    <w:lvl w:ilvl="0" w:tplc="4184D5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D2E2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CCC2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1AF7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A460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E2BB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DABF1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861C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D621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nsid w:val="5FAC189F"/>
    <w:multiLevelType w:val="hybridMultilevel"/>
    <w:tmpl w:val="6D4697A8"/>
    <w:lvl w:ilvl="0" w:tplc="8DFA2A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629C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C70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E2B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2641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A4CA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F01D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62AB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38DF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606430F3"/>
    <w:multiLevelType w:val="hybridMultilevel"/>
    <w:tmpl w:val="3A02D08E"/>
    <w:lvl w:ilvl="0" w:tplc="57523F1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2AB5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B8FB3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60F86E">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32C18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82C98">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2878AE">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9C35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67A2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60DD5A05"/>
    <w:multiLevelType w:val="hybridMultilevel"/>
    <w:tmpl w:val="74600C2A"/>
    <w:lvl w:ilvl="0" w:tplc="13BC7F2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3EC1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6000A0">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100D74">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2FA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C1CC0">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98D946">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6C0BD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9667E4">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6F7E769C"/>
    <w:multiLevelType w:val="hybridMultilevel"/>
    <w:tmpl w:val="37620AEC"/>
    <w:lvl w:ilvl="0" w:tplc="3A041A5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81D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B49F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AABE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9AF8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0B6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7D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4881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7457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763A5BB4"/>
    <w:multiLevelType w:val="hybridMultilevel"/>
    <w:tmpl w:val="1578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A068B2"/>
    <w:multiLevelType w:val="hybridMultilevel"/>
    <w:tmpl w:val="A9F6D8D4"/>
    <w:lvl w:ilvl="0" w:tplc="DA629D1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90F0F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7C7CE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A93E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AECD8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64275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AD7BC">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DA0B3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2A01E4">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9B60A37"/>
    <w:multiLevelType w:val="hybridMultilevel"/>
    <w:tmpl w:val="1944880C"/>
    <w:lvl w:ilvl="0" w:tplc="B75E0A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0685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26A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24B4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F21F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521D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B2F3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608C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C08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2"/>
  </w:num>
  <w:num w:numId="3">
    <w:abstractNumId w:val="1"/>
  </w:num>
  <w:num w:numId="4">
    <w:abstractNumId w:val="15"/>
  </w:num>
  <w:num w:numId="5">
    <w:abstractNumId w:val="11"/>
  </w:num>
  <w:num w:numId="6">
    <w:abstractNumId w:val="8"/>
  </w:num>
  <w:num w:numId="7">
    <w:abstractNumId w:val="8"/>
    <w:lvlOverride w:ilvl="0">
      <w:lvl w:ilvl="0" w:tplc="B6C2D27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34C94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6A9BC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5AC0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BAEFC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DAEB4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D23D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4E6C1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2FA2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8"/>
    <w:lvlOverride w:ilvl="0">
      <w:lvl w:ilvl="0" w:tplc="B6C2D27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34C94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6A9BC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5AC0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BAEFC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DAEB4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D23D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4E6C1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2FA2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8"/>
    <w:lvlOverride w:ilvl="0">
      <w:lvl w:ilvl="0" w:tplc="B6C2D278">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D34C94E">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66A9BC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75AC0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BAEFCE">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ADAEB40">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9D23D8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14E6C1C">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132FA2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num>
  <w:num w:numId="11">
    <w:abstractNumId w:val="13"/>
  </w:num>
  <w:num w:numId="12">
    <w:abstractNumId w:val="5"/>
  </w:num>
  <w:num w:numId="13">
    <w:abstractNumId w:val="16"/>
  </w:num>
  <w:num w:numId="14">
    <w:abstractNumId w:val="3"/>
  </w:num>
  <w:num w:numId="15">
    <w:abstractNumId w:val="7"/>
  </w:num>
  <w:num w:numId="16">
    <w:abstractNumId w:val="4"/>
  </w:num>
  <w:num w:numId="17">
    <w:abstractNumId w:val="10"/>
  </w:num>
  <w:num w:numId="18">
    <w:abstractNumId w:val="9"/>
  </w:num>
  <w:num w:numId="19">
    <w:abstractNumId w:val="1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CCF"/>
    <w:rsid w:val="00166211"/>
    <w:rsid w:val="002233A6"/>
    <w:rsid w:val="00294D70"/>
    <w:rsid w:val="004C1CCF"/>
    <w:rsid w:val="005517CC"/>
    <w:rsid w:val="00574BC5"/>
    <w:rsid w:val="00621663"/>
    <w:rsid w:val="006E11AF"/>
    <w:rsid w:val="00724E7F"/>
    <w:rsid w:val="00863AF9"/>
    <w:rsid w:val="00970DDD"/>
    <w:rsid w:val="00AD6C06"/>
    <w:rsid w:val="00AD6FE5"/>
    <w:rsid w:val="00BF54E1"/>
    <w:rsid w:val="00CE235D"/>
    <w:rsid w:val="00F259F8"/>
    <w:rsid w:val="00F61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styleId="BodyText">
    <w:name w:val="Body Text"/>
    <w:pPr>
      <w:spacing w:after="120"/>
    </w:pPr>
    <w:rPr>
      <w:rFonts w:ascii="Arial" w:hAnsi="Arial" w:cs="Arial Unicode MS"/>
      <w:color w:val="000000"/>
      <w:sz w:val="24"/>
      <w:szCs w:val="24"/>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u w:val="single" w:color="0000FF"/>
      <w14:textOutline w14:w="0" w14:cap="rnd"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
    <w:name w:val="List"/>
    <w:rPr>
      <w:rFonts w:ascii="Arial" w:hAnsi="Arial" w:cs="Arial Unicode MS"/>
      <w:b/>
      <w:bCs/>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1AF"/>
    <w:rPr>
      <w:rFonts w:ascii="Tahoma" w:hAnsi="Tahoma" w:cs="Tahoma"/>
      <w:sz w:val="16"/>
      <w:szCs w:val="16"/>
    </w:rPr>
  </w:style>
  <w:style w:type="character" w:customStyle="1" w:styleId="BalloonTextChar">
    <w:name w:val="Balloon Text Char"/>
    <w:basedOn w:val="DefaultParagraphFont"/>
    <w:link w:val="BalloonText"/>
    <w:uiPriority w:val="99"/>
    <w:semiHidden/>
    <w:rsid w:val="006E11AF"/>
    <w:rPr>
      <w:rFonts w:ascii="Tahoma" w:hAnsi="Tahoma" w:cs="Tahoma"/>
      <w:color w:val="000000"/>
      <w:sz w:val="16"/>
      <w:szCs w:val="16"/>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6E11AF"/>
    <w:rPr>
      <w:b/>
      <w:bCs/>
    </w:rPr>
  </w:style>
  <w:style w:type="character" w:customStyle="1" w:styleId="CommentSubjectChar">
    <w:name w:val="Comment Subject Char"/>
    <w:basedOn w:val="CommentTextChar"/>
    <w:link w:val="CommentSubject"/>
    <w:uiPriority w:val="99"/>
    <w:semiHidden/>
    <w:rsid w:val="006E11AF"/>
    <w:rPr>
      <w:rFonts w:cs="Arial Unicode MS"/>
      <w:b/>
      <w:bC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6E11AF"/>
    <w:pPr>
      <w:tabs>
        <w:tab w:val="center" w:pos="4513"/>
        <w:tab w:val="right" w:pos="9026"/>
      </w:tabs>
    </w:pPr>
  </w:style>
  <w:style w:type="character" w:customStyle="1" w:styleId="FooterChar">
    <w:name w:val="Footer Char"/>
    <w:basedOn w:val="DefaultParagraphFont"/>
    <w:link w:val="Footer"/>
    <w:uiPriority w:val="99"/>
    <w:rsid w:val="006E11AF"/>
    <w:rPr>
      <w:rFonts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724E7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sz w:val="24"/>
      <w:szCs w:val="24"/>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pPr>
    <w:rPr>
      <w:rFonts w:cs="Arial Unicode MS"/>
      <w:color w:val="000000"/>
      <w:sz w:val="24"/>
      <w:szCs w:val="24"/>
      <w:u w:color="000000"/>
      <w:lang w:val="en-US"/>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styleId="BodyText">
    <w:name w:val="Body Text"/>
    <w:pPr>
      <w:spacing w:after="120"/>
    </w:pPr>
    <w:rPr>
      <w:rFonts w:ascii="Arial" w:hAnsi="Arial" w:cs="Arial Unicode MS"/>
      <w:color w:val="000000"/>
      <w:sz w:val="24"/>
      <w:szCs w:val="24"/>
      <w:u w:color="000000"/>
      <w:lang w:val="en-US"/>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u w:val="single" w:color="0000FF"/>
      <w14:textOutline w14:w="0" w14:cap="rnd"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st">
    <w:name w:val="List"/>
    <w:rPr>
      <w:rFonts w:ascii="Arial" w:hAnsi="Arial" w:cs="Arial Unicode MS"/>
      <w:b/>
      <w:bCs/>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cs="Arial Unicode MS"/>
      <w:color w:val="000000"/>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E11AF"/>
    <w:rPr>
      <w:rFonts w:ascii="Tahoma" w:hAnsi="Tahoma" w:cs="Tahoma"/>
      <w:sz w:val="16"/>
      <w:szCs w:val="16"/>
    </w:rPr>
  </w:style>
  <w:style w:type="character" w:customStyle="1" w:styleId="BalloonTextChar">
    <w:name w:val="Balloon Text Char"/>
    <w:basedOn w:val="DefaultParagraphFont"/>
    <w:link w:val="BalloonText"/>
    <w:uiPriority w:val="99"/>
    <w:semiHidden/>
    <w:rsid w:val="006E11AF"/>
    <w:rPr>
      <w:rFonts w:ascii="Tahoma" w:hAnsi="Tahoma" w:cs="Tahoma"/>
      <w:color w:val="000000"/>
      <w:sz w:val="16"/>
      <w:szCs w:val="16"/>
      <w:u w:color="000000"/>
      <w:lang w:val="en-US"/>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6E11AF"/>
    <w:rPr>
      <w:b/>
      <w:bCs/>
    </w:rPr>
  </w:style>
  <w:style w:type="character" w:customStyle="1" w:styleId="CommentSubjectChar">
    <w:name w:val="Comment Subject Char"/>
    <w:basedOn w:val="CommentTextChar"/>
    <w:link w:val="CommentSubject"/>
    <w:uiPriority w:val="99"/>
    <w:semiHidden/>
    <w:rsid w:val="006E11AF"/>
    <w:rPr>
      <w:rFonts w:cs="Arial Unicode MS"/>
      <w:b/>
      <w:bCs/>
      <w:color w:val="000000"/>
      <w:u w:color="000000"/>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6E11AF"/>
    <w:pPr>
      <w:tabs>
        <w:tab w:val="center" w:pos="4513"/>
        <w:tab w:val="right" w:pos="9026"/>
      </w:tabs>
    </w:pPr>
  </w:style>
  <w:style w:type="character" w:customStyle="1" w:styleId="FooterChar">
    <w:name w:val="Footer Char"/>
    <w:basedOn w:val="DefaultParagraphFont"/>
    <w:link w:val="Footer"/>
    <w:uiPriority w:val="99"/>
    <w:rsid w:val="006E11AF"/>
    <w:rPr>
      <w:rFonts w:cs="Arial Unicode MS"/>
      <w:color w:val="000000"/>
      <w:sz w:val="24"/>
      <w:szCs w:val="24"/>
      <w:u w:color="000000"/>
      <w:lang w:val="en-US"/>
      <w14:textOutline w14:w="0" w14:cap="flat" w14:cmpd="sng" w14:algn="ctr">
        <w14:noFill/>
        <w14:prstDash w14:val="solid"/>
        <w14:bevel/>
      </w14:textOutline>
    </w:rPr>
  </w:style>
  <w:style w:type="paragraph" w:styleId="Revision">
    <w:name w:val="Revision"/>
    <w:hidden/>
    <w:uiPriority w:val="99"/>
    <w:semiHidden/>
    <w:rsid w:val="00724E7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s://www.gettingitrightfirsttime.co.uk/wp-content/uploads/2021/08/National-Day-Surgery-Delivery-Pack_Aug2021_final.pdf" TargetMode="External"/><Relationship Id="rId4" Type="http://schemas.microsoft.com/office/2007/relationships/stylesWithEffects" Target="stylesWithEffects.xml"/><Relationship Id="rId9" Type="http://schemas.openxmlformats.org/officeDocument/2006/relationships/hyperlink" Target="https://www.gettingitrightfirsttime.co.uk/wp-content/uploads/2021/08/National-Day-Surgery-Delivery-Pack_Aug2021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14B8-E33C-4569-932A-5EEF716F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3773</Words>
  <Characters>21510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RBCH</Company>
  <LinksUpToDate>false</LinksUpToDate>
  <CharactersWithSpaces>25233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 Clare</dc:creator>
  <cp:lastModifiedBy>Default User</cp:lastModifiedBy>
  <cp:revision>2</cp:revision>
  <dcterms:created xsi:type="dcterms:W3CDTF">2022-07-27T15:45:00Z</dcterms:created>
  <dcterms:modified xsi:type="dcterms:W3CDTF">2022-07-27T15:45:00Z</dcterms:modified>
</cp:coreProperties>
</file>