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6416" w14:textId="77777777" w:rsidR="00B10872" w:rsidRPr="00C65EBA" w:rsidRDefault="00B10872" w:rsidP="00B10872">
      <w:pPr>
        <w:spacing w:after="0" w:line="240" w:lineRule="auto"/>
        <w:outlineLvl w:val="0"/>
        <w:rPr>
          <w:rFonts w:eastAsia="Calibri"/>
          <w:b/>
          <w:sz w:val="28"/>
          <w:szCs w:val="28"/>
        </w:rPr>
      </w:pPr>
      <w:r w:rsidRPr="00C65EBA">
        <w:rPr>
          <w:rFonts w:eastAsia="Calibri"/>
          <w:b/>
          <w:sz w:val="28"/>
          <w:szCs w:val="28"/>
        </w:rPr>
        <w:t>BSIR Registries Policy Document</w:t>
      </w:r>
    </w:p>
    <w:p w14:paraId="2A647A48" w14:textId="77777777" w:rsidR="00B10872" w:rsidRPr="00C65EBA" w:rsidRDefault="00B10872" w:rsidP="00B10872">
      <w:pPr>
        <w:spacing w:after="0" w:line="240" w:lineRule="auto"/>
        <w:outlineLvl w:val="0"/>
        <w:rPr>
          <w:rFonts w:eastAsia="Calibri"/>
          <w:b/>
          <w:sz w:val="28"/>
          <w:szCs w:val="28"/>
        </w:rPr>
      </w:pPr>
    </w:p>
    <w:p w14:paraId="6BB3F146" w14:textId="6BEBC082" w:rsidR="00B10872" w:rsidRPr="00C65EBA" w:rsidRDefault="00B10872" w:rsidP="00B10872">
      <w:pPr>
        <w:spacing w:after="0" w:line="240" w:lineRule="auto"/>
        <w:outlineLvl w:val="0"/>
        <w:rPr>
          <w:rFonts w:eastAsia="Calibri"/>
          <w:b/>
          <w:sz w:val="24"/>
          <w:szCs w:val="24"/>
        </w:rPr>
      </w:pPr>
      <w:r w:rsidRPr="00C65EBA">
        <w:rPr>
          <w:rFonts w:eastAsia="Calibri"/>
          <w:b/>
          <w:sz w:val="24"/>
          <w:szCs w:val="24"/>
        </w:rPr>
        <w:t xml:space="preserve">Approved by BSIR </w:t>
      </w:r>
      <w:r w:rsidRPr="00C65EBA">
        <w:rPr>
          <w:rFonts w:eastAsia="Calibri"/>
          <w:b/>
          <w:sz w:val="24"/>
          <w:szCs w:val="24"/>
        </w:rPr>
        <w:t xml:space="preserve">Audit &amp; Quality </w:t>
      </w:r>
      <w:r w:rsidRPr="00C65EBA">
        <w:rPr>
          <w:rFonts w:eastAsia="Calibri"/>
          <w:b/>
          <w:sz w:val="24"/>
          <w:szCs w:val="24"/>
        </w:rPr>
        <w:t xml:space="preserve">and Research </w:t>
      </w:r>
      <w:r w:rsidRPr="00C65EBA">
        <w:rPr>
          <w:rFonts w:eastAsia="Calibri"/>
          <w:b/>
          <w:sz w:val="24"/>
          <w:szCs w:val="24"/>
        </w:rPr>
        <w:t>Committee</w:t>
      </w:r>
      <w:r w:rsidRPr="00C65EBA">
        <w:rPr>
          <w:rFonts w:eastAsia="Calibri"/>
          <w:b/>
          <w:sz w:val="24"/>
          <w:szCs w:val="24"/>
        </w:rPr>
        <w:t xml:space="preserve">s </w:t>
      </w:r>
      <w:r w:rsidRPr="00C65EBA">
        <w:rPr>
          <w:rFonts w:eastAsia="Calibri"/>
          <w:b/>
          <w:sz w:val="24"/>
          <w:szCs w:val="24"/>
        </w:rPr>
        <w:t>– May 202</w:t>
      </w:r>
      <w:r w:rsidRPr="00C65EBA">
        <w:rPr>
          <w:rFonts w:eastAsia="Calibri"/>
          <w:b/>
          <w:sz w:val="24"/>
          <w:szCs w:val="24"/>
        </w:rPr>
        <w:t>5</w:t>
      </w:r>
    </w:p>
    <w:p w14:paraId="713BF174" w14:textId="77777777" w:rsidR="00B10872" w:rsidRPr="00C65EBA" w:rsidRDefault="00B10872" w:rsidP="00B10872">
      <w:pPr>
        <w:spacing w:after="0" w:line="240" w:lineRule="auto"/>
        <w:rPr>
          <w:rFonts w:eastAsia="Calibri"/>
          <w:sz w:val="24"/>
          <w:szCs w:val="24"/>
        </w:rPr>
      </w:pPr>
    </w:p>
    <w:p w14:paraId="23AAE60E" w14:textId="77777777" w:rsidR="00B10872" w:rsidRPr="00C65EBA" w:rsidRDefault="00B10872" w:rsidP="00B10872">
      <w:pPr>
        <w:spacing w:after="0" w:line="240" w:lineRule="auto"/>
        <w:outlineLvl w:val="0"/>
        <w:rPr>
          <w:rFonts w:eastAsia="Calibri"/>
          <w:b/>
          <w:sz w:val="24"/>
          <w:szCs w:val="24"/>
        </w:rPr>
      </w:pPr>
    </w:p>
    <w:p w14:paraId="6E4864C0" w14:textId="77777777" w:rsidR="00B10872" w:rsidRPr="00C65EBA" w:rsidRDefault="00B10872" w:rsidP="00B10872">
      <w:pPr>
        <w:spacing w:after="0" w:line="240" w:lineRule="auto"/>
        <w:outlineLvl w:val="0"/>
        <w:rPr>
          <w:rFonts w:eastAsia="Calibri"/>
          <w:b/>
          <w:sz w:val="24"/>
          <w:szCs w:val="24"/>
        </w:rPr>
      </w:pPr>
      <w:r w:rsidRPr="00C65EBA">
        <w:rPr>
          <w:rFonts w:eastAsia="Calibri"/>
          <w:b/>
          <w:sz w:val="24"/>
          <w:szCs w:val="24"/>
        </w:rPr>
        <w:t>Purpose</w:t>
      </w:r>
    </w:p>
    <w:p w14:paraId="6A4E0665" w14:textId="77777777" w:rsidR="00B10872" w:rsidRPr="00C65EBA" w:rsidRDefault="00B10872" w:rsidP="00B10872">
      <w:pPr>
        <w:spacing w:after="0" w:line="240" w:lineRule="auto"/>
        <w:outlineLvl w:val="0"/>
        <w:rPr>
          <w:rFonts w:eastAsia="Calibri"/>
          <w:b/>
          <w:sz w:val="24"/>
          <w:szCs w:val="24"/>
        </w:rPr>
      </w:pPr>
    </w:p>
    <w:p w14:paraId="4E583911"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Registry data have played an important part in the development of interventional radiology techniques and in the documentation of safety. They have sometimes changed practice (e.g. the identification of high rates of morbidity in patients undergoing emergency biliary procedures). They are extremely useful tools in areas of practice where other forms of investigation would be impractical or prohibitively expensive. The BSIR is firmly committed to supporting high quality research and innovation in interventional radiology. </w:t>
      </w:r>
    </w:p>
    <w:p w14:paraId="29921BFE" w14:textId="77777777" w:rsidR="00B10872" w:rsidRPr="00C65EBA" w:rsidRDefault="00B10872" w:rsidP="00B10872">
      <w:pPr>
        <w:spacing w:after="0" w:line="240" w:lineRule="auto"/>
        <w:jc w:val="both"/>
        <w:rPr>
          <w:rFonts w:eastAsia="Calibri"/>
          <w:sz w:val="24"/>
          <w:szCs w:val="24"/>
        </w:rPr>
      </w:pPr>
    </w:p>
    <w:p w14:paraId="65489871"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Perhaps inevitably where individuals are busy and have other calls on their time, the data provided by voluntary registries are sometimes undermined by suboptimal or selective data entry, variable ascertainment over time and lack of follow up data. The BSIR hopes that good up-front registry design will mitigate some of these factors and result in improvements in data collection and completeness and therefore the quality and robustness of any interpretation of these data.</w:t>
      </w:r>
    </w:p>
    <w:p w14:paraId="2D0D1798" w14:textId="77777777" w:rsidR="00B10872" w:rsidRPr="00C65EBA" w:rsidRDefault="00B10872" w:rsidP="00B10872">
      <w:pPr>
        <w:spacing w:after="0" w:line="240" w:lineRule="auto"/>
        <w:jc w:val="both"/>
        <w:rPr>
          <w:rFonts w:eastAsia="Calibri"/>
          <w:sz w:val="24"/>
          <w:szCs w:val="24"/>
        </w:rPr>
      </w:pPr>
    </w:p>
    <w:p w14:paraId="6A4EF550"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This document makes recommendations about key areas of good registry design and implementation which may assist in registry development. These recommendations are largely based on the IDEAL framework ( </w:t>
      </w:r>
      <w:hyperlink r:id="rId10" w:history="1">
        <w:r w:rsidRPr="00C65EBA">
          <w:rPr>
            <w:rFonts w:eastAsia="Calibri"/>
            <w:color w:val="0563C1"/>
            <w:sz w:val="24"/>
            <w:szCs w:val="24"/>
            <w:u w:val="single"/>
          </w:rPr>
          <w:t>http://www.ideal-collab</w:t>
        </w:r>
        <w:r w:rsidRPr="00C65EBA">
          <w:rPr>
            <w:rFonts w:eastAsia="Calibri"/>
            <w:color w:val="0563C1"/>
            <w:sz w:val="24"/>
            <w:szCs w:val="24"/>
            <w:u w:val="single"/>
          </w:rPr>
          <w:t>o</w:t>
        </w:r>
        <w:r w:rsidRPr="00C65EBA">
          <w:rPr>
            <w:rFonts w:eastAsia="Calibri"/>
            <w:color w:val="0563C1"/>
            <w:sz w:val="24"/>
            <w:szCs w:val="24"/>
            <w:u w:val="single"/>
          </w:rPr>
          <w:t>ration.net/</w:t>
        </w:r>
      </w:hyperlink>
      <w:r w:rsidRPr="00C65EBA">
        <w:rPr>
          <w:rFonts w:eastAsia="Calibri"/>
          <w:sz w:val="24"/>
          <w:szCs w:val="24"/>
        </w:rPr>
        <w:t xml:space="preserve"> ) [1-3], originally published to support single arm trials and registries in surgical specialties but equally applicable to interventional radiology. Many aspects of this framework have been used in the development of this policy document.</w:t>
      </w:r>
    </w:p>
    <w:p w14:paraId="7225E8C2" w14:textId="77777777" w:rsidR="00B10872" w:rsidRPr="00C65EBA" w:rsidRDefault="00B10872" w:rsidP="00B10872">
      <w:pPr>
        <w:spacing w:after="0" w:line="240" w:lineRule="auto"/>
        <w:jc w:val="both"/>
        <w:rPr>
          <w:rFonts w:eastAsia="Calibri"/>
          <w:sz w:val="24"/>
          <w:szCs w:val="24"/>
        </w:rPr>
      </w:pPr>
    </w:p>
    <w:p w14:paraId="335F4D7E" w14:textId="1D4D6B30"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The BSIR Audit &amp; Quality (A&amp;Q) Committee will consider applications for new registries, alongside the BSIR Research Committee, in the light of the recommendations in this document. A registry proposal form is included which will provide prospective applicants with a structure to inform their application. The </w:t>
      </w:r>
      <w:r w:rsidR="00C26D80" w:rsidRPr="00C65EBA">
        <w:rPr>
          <w:rFonts w:eastAsia="Calibri"/>
          <w:sz w:val="24"/>
          <w:szCs w:val="24"/>
        </w:rPr>
        <w:t>Committees are</w:t>
      </w:r>
      <w:r w:rsidRPr="00C65EBA">
        <w:rPr>
          <w:rFonts w:eastAsia="Calibri"/>
          <w:sz w:val="24"/>
          <w:szCs w:val="24"/>
        </w:rPr>
        <w:t xml:space="preserve"> happy to offer support and advice in the development of new registries.</w:t>
      </w:r>
    </w:p>
    <w:p w14:paraId="6A2CADB8" w14:textId="77777777" w:rsidR="00B10872" w:rsidRPr="00C65EBA" w:rsidRDefault="00B10872" w:rsidP="00B10872">
      <w:pPr>
        <w:spacing w:after="0" w:line="240" w:lineRule="auto"/>
        <w:rPr>
          <w:rFonts w:eastAsia="Calibri"/>
          <w:sz w:val="24"/>
          <w:szCs w:val="24"/>
        </w:rPr>
      </w:pPr>
    </w:p>
    <w:p w14:paraId="4F11489B" w14:textId="77777777" w:rsidR="00B10872" w:rsidRPr="00C65EBA" w:rsidRDefault="00B10872" w:rsidP="00B10872">
      <w:pPr>
        <w:spacing w:after="0" w:line="240" w:lineRule="auto"/>
        <w:rPr>
          <w:rFonts w:eastAsia="Calibri"/>
          <w:sz w:val="24"/>
          <w:szCs w:val="24"/>
        </w:rPr>
      </w:pPr>
    </w:p>
    <w:p w14:paraId="651B3733" w14:textId="77777777" w:rsidR="00B10872" w:rsidRPr="00C65EBA" w:rsidRDefault="00B10872" w:rsidP="00B10872">
      <w:pPr>
        <w:spacing w:after="0" w:line="240" w:lineRule="auto"/>
        <w:rPr>
          <w:rFonts w:eastAsia="Calibri"/>
          <w:sz w:val="24"/>
          <w:szCs w:val="24"/>
        </w:rPr>
      </w:pPr>
    </w:p>
    <w:p w14:paraId="21988BDB" w14:textId="77777777" w:rsidR="00B10872" w:rsidRPr="00C65EBA" w:rsidRDefault="00B10872" w:rsidP="00B10872">
      <w:pPr>
        <w:spacing w:after="0" w:line="240" w:lineRule="auto"/>
        <w:rPr>
          <w:rFonts w:eastAsia="Calibri"/>
          <w:sz w:val="24"/>
          <w:szCs w:val="24"/>
        </w:rPr>
      </w:pPr>
    </w:p>
    <w:p w14:paraId="15398178" w14:textId="77777777" w:rsidR="00C26D80" w:rsidRPr="00C65EBA" w:rsidRDefault="00C26D80" w:rsidP="00B10872">
      <w:pPr>
        <w:spacing w:after="0" w:line="240" w:lineRule="auto"/>
        <w:rPr>
          <w:rFonts w:eastAsia="Calibri"/>
          <w:i/>
          <w:sz w:val="24"/>
          <w:szCs w:val="24"/>
        </w:rPr>
      </w:pPr>
    </w:p>
    <w:p w14:paraId="743A1604" w14:textId="77777777" w:rsidR="00B10872" w:rsidRPr="00C65EBA" w:rsidRDefault="00B10872" w:rsidP="00B10872">
      <w:pPr>
        <w:spacing w:after="0" w:line="240" w:lineRule="auto"/>
        <w:rPr>
          <w:rFonts w:eastAsia="Calibri"/>
          <w:i/>
          <w:sz w:val="24"/>
          <w:szCs w:val="24"/>
        </w:rPr>
      </w:pPr>
    </w:p>
    <w:p w14:paraId="736B7FE6"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lastRenderedPageBreak/>
        <w:t>Ideal framework study categories [1-3]:</w:t>
      </w:r>
    </w:p>
    <w:p w14:paraId="7E16A2B2" w14:textId="77777777" w:rsidR="00B10872" w:rsidRPr="00C65EBA" w:rsidRDefault="00B10872" w:rsidP="00B10872">
      <w:pPr>
        <w:spacing w:after="0" w:line="240" w:lineRule="auto"/>
        <w:rPr>
          <w:rFonts w:eastAsia="Calibri"/>
          <w:sz w:val="24"/>
          <w:szCs w:val="24"/>
        </w:rPr>
      </w:pPr>
    </w:p>
    <w:p w14:paraId="456C8884" w14:textId="77777777" w:rsidR="00B10872" w:rsidRPr="00C65EBA" w:rsidRDefault="00B10872" w:rsidP="00B10872">
      <w:pPr>
        <w:spacing w:after="0" w:line="240" w:lineRule="auto"/>
        <w:rPr>
          <w:rFonts w:eastAsia="Calibri"/>
          <w:sz w:val="24"/>
          <w:szCs w:val="24"/>
        </w:rPr>
      </w:pPr>
      <w:r w:rsidRPr="00C65EBA">
        <w:rPr>
          <w:rFonts w:eastAsia="Calibri"/>
          <w:noProof/>
          <w:sz w:val="24"/>
          <w:szCs w:val="24"/>
          <w:lang w:eastAsia="en-GB"/>
        </w:rPr>
        <w:drawing>
          <wp:inline distT="0" distB="0" distL="0" distR="0" wp14:anchorId="4C6BDE1F" wp14:editId="4E453848">
            <wp:extent cx="5738495" cy="2160270"/>
            <wp:effectExtent l="12700" t="12700" r="1905" b="0"/>
            <wp:docPr id="603696805" name="Picture 1" descr="/Users/chrishammond/Desktop/IDEAL framework.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sers/chrishammond/Desktop/IDEAL framework.jpe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8495" cy="2160270"/>
                    </a:xfrm>
                    <a:prstGeom prst="rect">
                      <a:avLst/>
                    </a:prstGeom>
                    <a:noFill/>
                    <a:ln w="9525" cap="flat" cmpd="sng" algn="ctr">
                      <a:solidFill>
                        <a:srgbClr val="000000"/>
                      </a:solidFill>
                      <a:prstDash val="solid"/>
                      <a:miter lim="800000"/>
                      <a:headEnd type="none" w="med" len="med"/>
                      <a:tailEnd type="none" w="med" len="med"/>
                    </a:ln>
                    <a:effectLst/>
                  </pic:spPr>
                </pic:pic>
              </a:graphicData>
            </a:graphic>
          </wp:inline>
        </w:drawing>
      </w:r>
    </w:p>
    <w:p w14:paraId="6FBE018C" w14:textId="77777777" w:rsidR="00B10872" w:rsidRPr="00C65EBA" w:rsidRDefault="00B10872" w:rsidP="00B10872">
      <w:pPr>
        <w:spacing w:after="0" w:line="240" w:lineRule="auto"/>
        <w:rPr>
          <w:rFonts w:eastAsia="Calibri"/>
          <w:sz w:val="24"/>
          <w:szCs w:val="24"/>
        </w:rPr>
      </w:pPr>
    </w:p>
    <w:p w14:paraId="674E50A4" w14:textId="77777777" w:rsidR="00B10872" w:rsidRPr="00C65EBA" w:rsidRDefault="00B10872" w:rsidP="00B10872">
      <w:pPr>
        <w:spacing w:after="0" w:line="240" w:lineRule="auto"/>
        <w:jc w:val="both"/>
        <w:outlineLvl w:val="0"/>
        <w:rPr>
          <w:rFonts w:eastAsia="Calibri"/>
          <w:b/>
          <w:sz w:val="24"/>
          <w:szCs w:val="24"/>
        </w:rPr>
      </w:pPr>
    </w:p>
    <w:p w14:paraId="42789C4A"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Registry ownership</w:t>
      </w:r>
    </w:p>
    <w:p w14:paraId="28108E43" w14:textId="43A280AF"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There should be a defined person (or people) who will remain responsible (via the A&amp;Q Committee) for the coordination of registry activity including data analysis, the assessment of ascertainment rates, report writing, engagement with BSIR membership to promote registry data entry etc. This would normally be the person proposing the registry. Registry coordinators may be co-opted onto the </w:t>
      </w:r>
      <w:r w:rsidR="00B87441" w:rsidRPr="00C65EBA">
        <w:rPr>
          <w:rFonts w:eastAsia="Calibri"/>
          <w:sz w:val="24"/>
          <w:szCs w:val="24"/>
        </w:rPr>
        <w:t>A&amp;Q C</w:t>
      </w:r>
      <w:r w:rsidRPr="00C65EBA">
        <w:rPr>
          <w:rFonts w:eastAsia="Calibri"/>
          <w:sz w:val="24"/>
          <w:szCs w:val="24"/>
        </w:rPr>
        <w:t>ommittee for the duration of the registry.</w:t>
      </w:r>
    </w:p>
    <w:p w14:paraId="1E2E6FD7" w14:textId="77777777" w:rsidR="00B10872" w:rsidRPr="00C65EBA" w:rsidRDefault="00B10872" w:rsidP="00B10872">
      <w:pPr>
        <w:spacing w:after="0" w:line="240" w:lineRule="auto"/>
        <w:jc w:val="both"/>
        <w:outlineLvl w:val="0"/>
        <w:rPr>
          <w:rFonts w:eastAsia="Calibri"/>
          <w:b/>
          <w:sz w:val="24"/>
          <w:szCs w:val="24"/>
        </w:rPr>
      </w:pPr>
    </w:p>
    <w:p w14:paraId="76855A3A"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Registry purpose</w:t>
      </w:r>
    </w:p>
    <w:p w14:paraId="74E35C14"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Registries should have a stated purpose with a clearly defined research or safety question of interest. It is anticipated that most future BSIR registries will reflect stage 2a (development) or 2b (exploration) stages of the IDEAL framework.</w:t>
      </w:r>
    </w:p>
    <w:p w14:paraId="51505297" w14:textId="77777777" w:rsidR="00B10872" w:rsidRPr="00C65EBA" w:rsidRDefault="00B10872" w:rsidP="00B10872">
      <w:pPr>
        <w:spacing w:after="0" w:line="240" w:lineRule="auto"/>
        <w:jc w:val="both"/>
        <w:rPr>
          <w:rFonts w:eastAsia="Calibri"/>
          <w:sz w:val="24"/>
          <w:szCs w:val="24"/>
        </w:rPr>
      </w:pPr>
    </w:p>
    <w:p w14:paraId="117D5748"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Registry design</w:t>
      </w:r>
    </w:p>
    <w:p w14:paraId="108A1244"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Registry design should incorporate all or most of the aspects of best practice as identified in the IDEAL framework.  It should have a published protocol prior to inception which should include:</w:t>
      </w:r>
    </w:p>
    <w:p w14:paraId="1BEB7B85" w14:textId="77777777" w:rsidR="00B10872" w:rsidRPr="00C65EBA" w:rsidRDefault="00B10872" w:rsidP="00B10872">
      <w:pPr>
        <w:spacing w:after="0" w:line="240" w:lineRule="auto"/>
        <w:jc w:val="both"/>
        <w:rPr>
          <w:rFonts w:eastAsia="Calibri"/>
          <w:sz w:val="24"/>
          <w:szCs w:val="24"/>
        </w:rPr>
      </w:pPr>
    </w:p>
    <w:p w14:paraId="33EE555D"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Background</w:t>
      </w:r>
    </w:p>
    <w:p w14:paraId="594DA587" w14:textId="77777777" w:rsidR="00B10872" w:rsidRPr="00C65EBA" w:rsidRDefault="00B10872" w:rsidP="00B10872">
      <w:pPr>
        <w:numPr>
          <w:ilvl w:val="0"/>
          <w:numId w:val="7"/>
        </w:numPr>
        <w:spacing w:after="0" w:line="240" w:lineRule="auto"/>
        <w:ind w:left="426"/>
        <w:contextualSpacing/>
        <w:jc w:val="both"/>
        <w:rPr>
          <w:rFonts w:eastAsia="Calibri"/>
          <w:sz w:val="24"/>
          <w:szCs w:val="24"/>
        </w:rPr>
      </w:pPr>
      <w:proofErr w:type="gramStart"/>
      <w:r w:rsidRPr="00C65EBA">
        <w:rPr>
          <w:rFonts w:eastAsia="Calibri"/>
          <w:sz w:val="24"/>
          <w:szCs w:val="24"/>
        </w:rPr>
        <w:t>Brief summary</w:t>
      </w:r>
      <w:proofErr w:type="gramEnd"/>
      <w:r w:rsidRPr="00C65EBA">
        <w:rPr>
          <w:rFonts w:eastAsia="Calibri"/>
          <w:sz w:val="24"/>
          <w:szCs w:val="24"/>
        </w:rPr>
        <w:t xml:space="preserve"> of relevant literature including areas of uncertainty which the registry is designed to address. Indication of whether the registry is designed to be exploratory research (e.g. like the ROPE or SIRT registries) or benchmarking of safety and outcomes of established practice.</w:t>
      </w:r>
    </w:p>
    <w:p w14:paraId="12D41698" w14:textId="77777777" w:rsidR="00B10872" w:rsidRPr="00C65EBA" w:rsidRDefault="00B10872" w:rsidP="00B10872">
      <w:pPr>
        <w:numPr>
          <w:ilvl w:val="0"/>
          <w:numId w:val="7"/>
        </w:numPr>
        <w:spacing w:after="0" w:line="240" w:lineRule="auto"/>
        <w:ind w:left="426"/>
        <w:contextualSpacing/>
        <w:jc w:val="both"/>
        <w:rPr>
          <w:rFonts w:eastAsia="Calibri"/>
          <w:sz w:val="24"/>
          <w:szCs w:val="24"/>
        </w:rPr>
      </w:pPr>
      <w:r w:rsidRPr="00C65EBA">
        <w:rPr>
          <w:rFonts w:eastAsia="Calibri"/>
          <w:sz w:val="24"/>
          <w:szCs w:val="24"/>
        </w:rPr>
        <w:t>There should be a summary of relevant calls for evidence from national bodies (e.g. NICE, NHSE) if these are available.</w:t>
      </w:r>
    </w:p>
    <w:p w14:paraId="6D7383EE" w14:textId="77777777" w:rsidR="00B10872" w:rsidRPr="00C65EBA" w:rsidRDefault="00B10872" w:rsidP="00B10872">
      <w:pPr>
        <w:spacing w:after="0" w:line="240" w:lineRule="auto"/>
        <w:jc w:val="both"/>
        <w:outlineLvl w:val="0"/>
        <w:rPr>
          <w:rFonts w:eastAsia="Calibri"/>
          <w:b/>
          <w:sz w:val="24"/>
          <w:szCs w:val="24"/>
        </w:rPr>
      </w:pPr>
    </w:p>
    <w:p w14:paraId="039942F1"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Clinical features</w:t>
      </w:r>
    </w:p>
    <w:p w14:paraId="24CC9DD6" w14:textId="18F18D90" w:rsidR="00B10872" w:rsidRPr="00C65EBA" w:rsidRDefault="00B10872" w:rsidP="00B87441">
      <w:pPr>
        <w:numPr>
          <w:ilvl w:val="0"/>
          <w:numId w:val="8"/>
        </w:numPr>
        <w:spacing w:after="0" w:line="240" w:lineRule="auto"/>
        <w:ind w:left="426"/>
        <w:contextualSpacing/>
        <w:jc w:val="both"/>
        <w:rPr>
          <w:rFonts w:eastAsia="Calibri"/>
          <w:sz w:val="24"/>
          <w:szCs w:val="24"/>
        </w:rPr>
      </w:pPr>
      <w:r w:rsidRPr="00C65EBA">
        <w:rPr>
          <w:rFonts w:eastAsia="Calibri"/>
          <w:sz w:val="24"/>
          <w:szCs w:val="24"/>
        </w:rPr>
        <w:t xml:space="preserve">A diagnosis rather than a </w:t>
      </w:r>
      <w:proofErr w:type="gramStart"/>
      <w:r w:rsidRPr="00C65EBA">
        <w:rPr>
          <w:rFonts w:eastAsia="Calibri"/>
          <w:sz w:val="24"/>
          <w:szCs w:val="24"/>
        </w:rPr>
        <w:t>procedure based</w:t>
      </w:r>
      <w:proofErr w:type="gramEnd"/>
      <w:r w:rsidRPr="00C65EBA">
        <w:rPr>
          <w:rFonts w:eastAsia="Calibri"/>
          <w:sz w:val="24"/>
          <w:szCs w:val="24"/>
        </w:rPr>
        <w:t xml:space="preserve"> eligibility is preferred as this will also collect data on patients not treated with the procedure of interest (for example a registry of all patients presenting to a unit with ruptured AAA, not just those treated with EVAR). It is</w:t>
      </w:r>
      <w:r w:rsidR="00B87441" w:rsidRPr="00C65EBA">
        <w:rPr>
          <w:rFonts w:eastAsia="Calibri"/>
          <w:sz w:val="24"/>
          <w:szCs w:val="24"/>
        </w:rPr>
        <w:t xml:space="preserve"> </w:t>
      </w:r>
      <w:r w:rsidRPr="00C65EBA">
        <w:rPr>
          <w:rFonts w:eastAsia="Calibri"/>
          <w:sz w:val="24"/>
          <w:szCs w:val="24"/>
        </w:rPr>
        <w:t>accepted that this may not always be possible, especially in diagnoses where only a small number of patients may be treated with IR.</w:t>
      </w:r>
    </w:p>
    <w:p w14:paraId="58CFE8BE" w14:textId="77777777" w:rsidR="00B10872" w:rsidRPr="00C65EBA" w:rsidRDefault="00B10872" w:rsidP="00B10872">
      <w:pPr>
        <w:numPr>
          <w:ilvl w:val="0"/>
          <w:numId w:val="8"/>
        </w:numPr>
        <w:spacing w:after="0" w:line="240" w:lineRule="auto"/>
        <w:ind w:left="426"/>
        <w:contextualSpacing/>
        <w:jc w:val="both"/>
        <w:outlineLvl w:val="0"/>
        <w:rPr>
          <w:rFonts w:eastAsia="Calibri"/>
          <w:sz w:val="24"/>
          <w:szCs w:val="24"/>
        </w:rPr>
      </w:pPr>
      <w:r w:rsidRPr="00C65EBA">
        <w:rPr>
          <w:rFonts w:eastAsia="Calibri"/>
          <w:sz w:val="24"/>
          <w:szCs w:val="24"/>
        </w:rPr>
        <w:t>Clear inclusion criteria with sequential reporting of all consecutive eligible cases with no inclusion bias.</w:t>
      </w:r>
    </w:p>
    <w:p w14:paraId="3B209E3C" w14:textId="77777777" w:rsidR="00B10872" w:rsidRPr="00C65EBA" w:rsidRDefault="00B10872" w:rsidP="00B10872">
      <w:pPr>
        <w:numPr>
          <w:ilvl w:val="0"/>
          <w:numId w:val="8"/>
        </w:numPr>
        <w:spacing w:after="0" w:line="240" w:lineRule="auto"/>
        <w:ind w:left="426"/>
        <w:contextualSpacing/>
        <w:jc w:val="both"/>
        <w:rPr>
          <w:rFonts w:eastAsia="Calibri"/>
          <w:sz w:val="24"/>
          <w:szCs w:val="24"/>
        </w:rPr>
      </w:pPr>
      <w:r w:rsidRPr="00C65EBA">
        <w:rPr>
          <w:rFonts w:eastAsia="Calibri"/>
          <w:sz w:val="24"/>
          <w:szCs w:val="24"/>
        </w:rPr>
        <w:t>Definition of baseline individual patient characteristics relevant to outcome of interest.</w:t>
      </w:r>
    </w:p>
    <w:p w14:paraId="6D633C23" w14:textId="77777777" w:rsidR="00B10872" w:rsidRPr="00C65EBA" w:rsidRDefault="00B10872" w:rsidP="00B10872">
      <w:pPr>
        <w:numPr>
          <w:ilvl w:val="0"/>
          <w:numId w:val="8"/>
        </w:numPr>
        <w:spacing w:after="0" w:line="240" w:lineRule="auto"/>
        <w:ind w:left="426"/>
        <w:contextualSpacing/>
        <w:jc w:val="both"/>
        <w:rPr>
          <w:rFonts w:eastAsia="Calibri"/>
          <w:sz w:val="24"/>
          <w:szCs w:val="24"/>
        </w:rPr>
      </w:pPr>
      <w:r w:rsidRPr="00C65EBA">
        <w:rPr>
          <w:rFonts w:eastAsia="Calibri"/>
          <w:sz w:val="24"/>
          <w:szCs w:val="24"/>
        </w:rPr>
        <w:t>Clear description of the intervention in question including technical procedural detail where appropriate.</w:t>
      </w:r>
    </w:p>
    <w:p w14:paraId="1306EA7A" w14:textId="77777777" w:rsidR="00B10872" w:rsidRPr="00C65EBA" w:rsidRDefault="00B10872" w:rsidP="00B10872">
      <w:pPr>
        <w:numPr>
          <w:ilvl w:val="0"/>
          <w:numId w:val="8"/>
        </w:numPr>
        <w:spacing w:after="0" w:line="240" w:lineRule="auto"/>
        <w:ind w:left="426"/>
        <w:contextualSpacing/>
        <w:jc w:val="both"/>
        <w:outlineLvl w:val="0"/>
        <w:rPr>
          <w:rFonts w:eastAsia="Calibri"/>
          <w:sz w:val="24"/>
          <w:szCs w:val="24"/>
        </w:rPr>
      </w:pPr>
      <w:r w:rsidRPr="00C65EBA">
        <w:rPr>
          <w:rFonts w:eastAsia="Calibri"/>
          <w:sz w:val="24"/>
          <w:szCs w:val="24"/>
        </w:rPr>
        <w:t>Standardised definitions of the objective outcomes of interest.</w:t>
      </w:r>
    </w:p>
    <w:p w14:paraId="0B5E030B" w14:textId="77777777" w:rsidR="00B10872" w:rsidRPr="00C65EBA" w:rsidRDefault="00B10872" w:rsidP="00B10872">
      <w:pPr>
        <w:numPr>
          <w:ilvl w:val="0"/>
          <w:numId w:val="8"/>
        </w:numPr>
        <w:spacing w:after="0" w:line="240" w:lineRule="auto"/>
        <w:ind w:left="426"/>
        <w:contextualSpacing/>
        <w:jc w:val="both"/>
        <w:rPr>
          <w:rFonts w:eastAsia="Calibri"/>
          <w:sz w:val="24"/>
          <w:szCs w:val="24"/>
        </w:rPr>
      </w:pPr>
      <w:r w:rsidRPr="00C65EBA">
        <w:rPr>
          <w:rFonts w:eastAsia="Calibri"/>
          <w:sz w:val="24"/>
          <w:szCs w:val="24"/>
        </w:rPr>
        <w:t>Standardised definitions of harms (</w:t>
      </w:r>
      <w:proofErr w:type="spellStart"/>
      <w:r w:rsidRPr="00C65EBA">
        <w:rPr>
          <w:rFonts w:eastAsia="Calibri"/>
          <w:sz w:val="24"/>
          <w:szCs w:val="24"/>
        </w:rPr>
        <w:t>eg.</w:t>
      </w:r>
      <w:proofErr w:type="spellEnd"/>
      <w:r w:rsidRPr="00C65EBA">
        <w:rPr>
          <w:rFonts w:eastAsia="Calibri"/>
          <w:sz w:val="24"/>
          <w:szCs w:val="24"/>
        </w:rPr>
        <w:t xml:space="preserve"> Dindo-</w:t>
      </w:r>
      <w:proofErr w:type="spellStart"/>
      <w:r w:rsidRPr="00C65EBA">
        <w:rPr>
          <w:rFonts w:eastAsia="Calibri"/>
          <w:sz w:val="24"/>
          <w:szCs w:val="24"/>
        </w:rPr>
        <w:t>Clavien</w:t>
      </w:r>
      <w:proofErr w:type="spellEnd"/>
      <w:r w:rsidRPr="00C65EBA">
        <w:rPr>
          <w:rFonts w:eastAsia="Calibri"/>
          <w:sz w:val="24"/>
          <w:szCs w:val="24"/>
        </w:rPr>
        <w:t xml:space="preserve"> system).</w:t>
      </w:r>
    </w:p>
    <w:p w14:paraId="30A783BB" w14:textId="77777777" w:rsidR="00B10872" w:rsidRPr="00C65EBA" w:rsidRDefault="00B10872" w:rsidP="00B10872">
      <w:pPr>
        <w:spacing w:after="0" w:line="240" w:lineRule="auto"/>
        <w:jc w:val="both"/>
        <w:rPr>
          <w:rFonts w:eastAsia="Calibri"/>
          <w:sz w:val="24"/>
          <w:szCs w:val="24"/>
        </w:rPr>
      </w:pPr>
    </w:p>
    <w:p w14:paraId="25756265" w14:textId="77777777" w:rsidR="00B10872" w:rsidRPr="00C65EBA" w:rsidRDefault="00B10872" w:rsidP="00B10872">
      <w:pPr>
        <w:tabs>
          <w:tab w:val="left" w:pos="3565"/>
        </w:tabs>
        <w:spacing w:after="0" w:line="240" w:lineRule="auto"/>
        <w:jc w:val="both"/>
        <w:outlineLvl w:val="0"/>
        <w:rPr>
          <w:rFonts w:eastAsia="Calibri"/>
          <w:b/>
          <w:sz w:val="24"/>
          <w:szCs w:val="24"/>
        </w:rPr>
      </w:pPr>
      <w:r w:rsidRPr="00C65EBA">
        <w:rPr>
          <w:rFonts w:eastAsia="Calibri"/>
          <w:b/>
          <w:sz w:val="24"/>
          <w:szCs w:val="24"/>
        </w:rPr>
        <w:t>Organisational features</w:t>
      </w:r>
      <w:r w:rsidRPr="00C65EBA">
        <w:rPr>
          <w:rFonts w:eastAsia="Calibri"/>
          <w:b/>
          <w:sz w:val="24"/>
          <w:szCs w:val="24"/>
        </w:rPr>
        <w:tab/>
      </w:r>
    </w:p>
    <w:p w14:paraId="234C7EC8" w14:textId="77777777" w:rsidR="00B10872" w:rsidRPr="00C65EBA" w:rsidRDefault="00B10872" w:rsidP="00B10872">
      <w:pPr>
        <w:numPr>
          <w:ilvl w:val="0"/>
          <w:numId w:val="9"/>
        </w:numPr>
        <w:spacing w:after="0" w:line="240" w:lineRule="auto"/>
        <w:ind w:left="426"/>
        <w:contextualSpacing/>
        <w:jc w:val="both"/>
        <w:rPr>
          <w:rFonts w:eastAsia="Calibri"/>
          <w:sz w:val="24"/>
          <w:szCs w:val="24"/>
        </w:rPr>
      </w:pPr>
      <w:r w:rsidRPr="00C65EBA">
        <w:rPr>
          <w:rFonts w:eastAsia="Calibri"/>
          <w:sz w:val="24"/>
          <w:szCs w:val="24"/>
        </w:rPr>
        <w:t xml:space="preserve">Number of collaborating units or organisations (planned or actual). Is this to be a national registry, regional or local? </w:t>
      </w:r>
    </w:p>
    <w:p w14:paraId="48A87A13" w14:textId="77777777" w:rsidR="00B10872" w:rsidRPr="00C65EBA" w:rsidRDefault="00B10872" w:rsidP="00B10872">
      <w:pPr>
        <w:spacing w:after="0" w:line="240" w:lineRule="auto"/>
        <w:ind w:left="426"/>
        <w:contextualSpacing/>
        <w:jc w:val="both"/>
        <w:rPr>
          <w:rFonts w:eastAsia="Calibri"/>
          <w:sz w:val="24"/>
          <w:szCs w:val="24"/>
        </w:rPr>
      </w:pPr>
      <w:r w:rsidRPr="00C65EBA">
        <w:rPr>
          <w:rFonts w:eastAsia="Calibri"/>
          <w:sz w:val="24"/>
          <w:szCs w:val="24"/>
        </w:rPr>
        <w:t>If more than one centre is to be involved, it would be preferred to have joint applications from IRs from each (or at least more than one) centre.</w:t>
      </w:r>
    </w:p>
    <w:p w14:paraId="02600652" w14:textId="77777777" w:rsidR="00B10872" w:rsidRPr="00C65EBA" w:rsidRDefault="00B10872" w:rsidP="00B10872">
      <w:pPr>
        <w:numPr>
          <w:ilvl w:val="0"/>
          <w:numId w:val="9"/>
        </w:numPr>
        <w:spacing w:after="0" w:line="240" w:lineRule="auto"/>
        <w:ind w:left="426"/>
        <w:contextualSpacing/>
        <w:jc w:val="both"/>
        <w:outlineLvl w:val="0"/>
        <w:rPr>
          <w:rFonts w:eastAsia="Calibri"/>
          <w:sz w:val="24"/>
          <w:szCs w:val="24"/>
        </w:rPr>
      </w:pPr>
      <w:r w:rsidRPr="00C65EBA">
        <w:rPr>
          <w:rFonts w:eastAsia="Calibri"/>
          <w:sz w:val="24"/>
          <w:szCs w:val="24"/>
        </w:rPr>
        <w:t>Number of collaborating clinicians within each unit.</w:t>
      </w:r>
    </w:p>
    <w:p w14:paraId="38DF1BFB" w14:textId="77777777" w:rsidR="00B10872" w:rsidRPr="00C65EBA" w:rsidRDefault="00B10872" w:rsidP="00B10872">
      <w:pPr>
        <w:numPr>
          <w:ilvl w:val="0"/>
          <w:numId w:val="9"/>
        </w:numPr>
        <w:spacing w:after="0" w:line="240" w:lineRule="auto"/>
        <w:ind w:left="426"/>
        <w:contextualSpacing/>
        <w:jc w:val="both"/>
        <w:rPr>
          <w:rFonts w:eastAsia="Calibri"/>
          <w:sz w:val="24"/>
          <w:szCs w:val="24"/>
        </w:rPr>
      </w:pPr>
      <w:r w:rsidRPr="00C65EBA">
        <w:rPr>
          <w:rFonts w:eastAsia="Calibri"/>
          <w:sz w:val="24"/>
          <w:szCs w:val="24"/>
        </w:rPr>
        <w:t xml:space="preserve">Involvement of clinical colleagues in relevant other specialties in registry design and day-to-day running e.g. patient enrolment and consent (examples might be general medicine or haematology in a registry of ilio-femoral DVT catheter directed thrombolysis). </w:t>
      </w:r>
    </w:p>
    <w:p w14:paraId="62413BC2" w14:textId="77777777" w:rsidR="00B10872" w:rsidRPr="00C65EBA" w:rsidRDefault="00B10872" w:rsidP="00B10872">
      <w:pPr>
        <w:spacing w:after="0" w:line="240" w:lineRule="auto"/>
        <w:ind w:left="426"/>
        <w:contextualSpacing/>
        <w:jc w:val="both"/>
        <w:rPr>
          <w:rFonts w:eastAsia="Calibri"/>
          <w:sz w:val="24"/>
          <w:szCs w:val="24"/>
        </w:rPr>
      </w:pPr>
      <w:r w:rsidRPr="00C65EBA">
        <w:rPr>
          <w:rFonts w:eastAsia="Calibri"/>
          <w:sz w:val="24"/>
          <w:szCs w:val="24"/>
        </w:rPr>
        <w:t>It would be preferred to have non-IR colleagues as co-applicants if there is significant non-IR input.</w:t>
      </w:r>
    </w:p>
    <w:p w14:paraId="7B9E6E92"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Overall registry timescale with inception and closure dates for new entrants and for follow up. Will this be time dependent (i.e. clear opening and closing dates) or dependent on numbers recruited (i.e. only closing when a certain number of patients have been entered)</w:t>
      </w:r>
    </w:p>
    <w:p w14:paraId="0804C2DD"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What epidemiological analyses have been done. Has a clinical epidemiologist been involved?</w:t>
      </w:r>
    </w:p>
    <w:p w14:paraId="39B45A73" w14:textId="77777777" w:rsidR="00B10872" w:rsidRPr="00C65EBA" w:rsidRDefault="00B10872" w:rsidP="00B10872">
      <w:pPr>
        <w:spacing w:after="0" w:line="240" w:lineRule="auto"/>
        <w:jc w:val="both"/>
        <w:rPr>
          <w:rFonts w:eastAsia="Calibri"/>
          <w:sz w:val="24"/>
          <w:szCs w:val="24"/>
        </w:rPr>
      </w:pPr>
    </w:p>
    <w:p w14:paraId="56FEB02A"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Resource features</w:t>
      </w:r>
    </w:p>
    <w:p w14:paraId="03B9128E"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Likely resource implications of running the registry (staffing, IT, time) especially of the registry proposer.</w:t>
      </w:r>
    </w:p>
    <w:p w14:paraId="6E097626"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How will advertising and marketing of the registry (including ongoing encouragement of data entry) be undertaken?</w:t>
      </w:r>
    </w:p>
    <w:p w14:paraId="7C068238"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Funding sources established already. Are these from industry or independent bodies?</w:t>
      </w:r>
    </w:p>
    <w:p w14:paraId="20BE8646"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lastRenderedPageBreak/>
        <w:t>Potential future funding sources. Will this need ‘pump-priming’ funding only or a longer-term commitment.</w:t>
      </w:r>
    </w:p>
    <w:p w14:paraId="4831DC82" w14:textId="77777777" w:rsidR="00B10872" w:rsidRPr="00C65EBA" w:rsidRDefault="00B10872" w:rsidP="00B10872">
      <w:pPr>
        <w:numPr>
          <w:ilvl w:val="0"/>
          <w:numId w:val="10"/>
        </w:numPr>
        <w:spacing w:after="0" w:line="240" w:lineRule="auto"/>
        <w:ind w:left="426"/>
        <w:contextualSpacing/>
        <w:jc w:val="both"/>
        <w:rPr>
          <w:rFonts w:eastAsia="Calibri"/>
          <w:sz w:val="24"/>
          <w:szCs w:val="24"/>
        </w:rPr>
      </w:pPr>
      <w:r w:rsidRPr="00C65EBA">
        <w:rPr>
          <w:rFonts w:eastAsia="Calibri"/>
          <w:sz w:val="24"/>
          <w:szCs w:val="24"/>
        </w:rPr>
        <w:t>Are external bodies or non-clinical colleagues involved (</w:t>
      </w:r>
      <w:proofErr w:type="spellStart"/>
      <w:r w:rsidRPr="00C65EBA">
        <w:rPr>
          <w:rFonts w:eastAsia="Calibri"/>
          <w:sz w:val="24"/>
          <w:szCs w:val="24"/>
        </w:rPr>
        <w:t>eg.</w:t>
      </w:r>
      <w:proofErr w:type="spellEnd"/>
      <w:r w:rsidRPr="00C65EBA">
        <w:rPr>
          <w:rFonts w:eastAsia="Calibri"/>
          <w:sz w:val="24"/>
          <w:szCs w:val="24"/>
        </w:rPr>
        <w:t xml:space="preserve"> other professional organisations, university departmental input).</w:t>
      </w:r>
    </w:p>
    <w:p w14:paraId="09BE47F6" w14:textId="77777777" w:rsidR="00B10872" w:rsidRPr="00C65EBA" w:rsidRDefault="00B10872" w:rsidP="00B10872">
      <w:pPr>
        <w:spacing w:after="0" w:line="240" w:lineRule="auto"/>
        <w:jc w:val="both"/>
        <w:outlineLvl w:val="0"/>
        <w:rPr>
          <w:rFonts w:eastAsia="Calibri"/>
          <w:b/>
          <w:sz w:val="24"/>
          <w:szCs w:val="24"/>
        </w:rPr>
      </w:pPr>
    </w:p>
    <w:p w14:paraId="63DB70E5" w14:textId="77777777" w:rsidR="00B10872" w:rsidRPr="00C65EBA" w:rsidRDefault="00B10872" w:rsidP="00B10872">
      <w:pPr>
        <w:spacing w:after="0" w:line="240" w:lineRule="auto"/>
        <w:jc w:val="both"/>
        <w:outlineLvl w:val="0"/>
        <w:rPr>
          <w:rFonts w:eastAsia="Calibri"/>
          <w:b/>
          <w:sz w:val="24"/>
          <w:szCs w:val="24"/>
        </w:rPr>
      </w:pPr>
    </w:p>
    <w:p w14:paraId="7486FACC" w14:textId="77777777" w:rsidR="00B10872" w:rsidRPr="00C65EBA" w:rsidRDefault="00B10872" w:rsidP="00B10872">
      <w:pPr>
        <w:spacing w:after="0" w:line="240" w:lineRule="auto"/>
        <w:jc w:val="both"/>
        <w:outlineLvl w:val="0"/>
        <w:rPr>
          <w:rFonts w:eastAsia="Calibri"/>
          <w:b/>
          <w:sz w:val="24"/>
          <w:szCs w:val="24"/>
        </w:rPr>
      </w:pPr>
      <w:r w:rsidRPr="00C65EBA">
        <w:rPr>
          <w:rFonts w:eastAsia="Calibri"/>
          <w:b/>
          <w:sz w:val="24"/>
          <w:szCs w:val="24"/>
        </w:rPr>
        <w:t>Role of the BSIR in registry design and running</w:t>
      </w:r>
    </w:p>
    <w:p w14:paraId="79505CBE" w14:textId="77777777" w:rsidR="00B10872" w:rsidRPr="00C65EBA" w:rsidRDefault="00B10872" w:rsidP="00B10872">
      <w:pPr>
        <w:spacing w:after="0" w:line="240" w:lineRule="auto"/>
        <w:jc w:val="both"/>
        <w:outlineLvl w:val="0"/>
        <w:rPr>
          <w:rFonts w:eastAsia="Calibri"/>
          <w:b/>
          <w:sz w:val="24"/>
          <w:szCs w:val="24"/>
        </w:rPr>
      </w:pPr>
    </w:p>
    <w:p w14:paraId="1B02CFCD" w14:textId="2CDB37E7"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The BSIR holds insufficient resource to solely fund large scale registry projects of the types identified in the IDEAL framework, particularly stage 2b projects. However, the </w:t>
      </w:r>
      <w:r w:rsidR="00C03722" w:rsidRPr="00C65EBA">
        <w:rPr>
          <w:rFonts w:eastAsia="Calibri"/>
          <w:sz w:val="24"/>
          <w:szCs w:val="24"/>
        </w:rPr>
        <w:t>S</w:t>
      </w:r>
      <w:r w:rsidRPr="00C65EBA">
        <w:rPr>
          <w:rFonts w:eastAsia="Calibri"/>
          <w:sz w:val="24"/>
          <w:szCs w:val="24"/>
        </w:rPr>
        <w:t>ociety can assist with funding and support for initial registry design and piloting (pump-priming) and assist with the development of links to other potential sponsors (</w:t>
      </w:r>
      <w:proofErr w:type="spellStart"/>
      <w:r w:rsidRPr="00C65EBA">
        <w:rPr>
          <w:rFonts w:eastAsia="Calibri"/>
          <w:sz w:val="24"/>
          <w:szCs w:val="24"/>
        </w:rPr>
        <w:t>eg.</w:t>
      </w:r>
      <w:proofErr w:type="spellEnd"/>
      <w:r w:rsidRPr="00C65EBA">
        <w:rPr>
          <w:rFonts w:eastAsia="Calibri"/>
          <w:sz w:val="24"/>
          <w:szCs w:val="24"/>
        </w:rPr>
        <w:t xml:space="preserve"> NIHR, industry), and to epidemiological and statistical expertise and expertise in Health Technology Assessment.</w:t>
      </w:r>
    </w:p>
    <w:p w14:paraId="55EA98CE" w14:textId="77777777" w:rsidR="00B10872" w:rsidRPr="00C65EBA" w:rsidRDefault="00B10872" w:rsidP="00B10872">
      <w:pPr>
        <w:spacing w:after="0" w:line="240" w:lineRule="auto"/>
        <w:jc w:val="both"/>
        <w:rPr>
          <w:rFonts w:eastAsia="Calibri"/>
          <w:sz w:val="24"/>
          <w:szCs w:val="24"/>
        </w:rPr>
      </w:pPr>
    </w:p>
    <w:p w14:paraId="23F4EC8E" w14:textId="02FD0C8C" w:rsidR="00B10872" w:rsidRPr="00C65EBA" w:rsidRDefault="00B10872" w:rsidP="00B10872">
      <w:pPr>
        <w:spacing w:after="0" w:line="240" w:lineRule="auto"/>
        <w:jc w:val="both"/>
        <w:rPr>
          <w:rFonts w:eastAsia="Calibri"/>
          <w:sz w:val="24"/>
          <w:szCs w:val="24"/>
        </w:rPr>
      </w:pPr>
      <w:r w:rsidRPr="00C65EBA">
        <w:rPr>
          <w:rFonts w:eastAsia="Calibri"/>
          <w:sz w:val="24"/>
          <w:szCs w:val="24"/>
        </w:rPr>
        <w:t xml:space="preserve">Proposals to receive funding for registries will be considered by both the BSIR Audit &amp; Quality Committee and the BSIR Research Committee, </w:t>
      </w:r>
      <w:proofErr w:type="gramStart"/>
      <w:r w:rsidRPr="00C65EBA">
        <w:rPr>
          <w:rFonts w:eastAsia="Calibri"/>
          <w:sz w:val="24"/>
          <w:szCs w:val="24"/>
        </w:rPr>
        <w:t>in order to</w:t>
      </w:r>
      <w:proofErr w:type="gramEnd"/>
      <w:r w:rsidRPr="00C65EBA">
        <w:rPr>
          <w:rFonts w:eastAsia="Calibri"/>
          <w:sz w:val="24"/>
          <w:szCs w:val="24"/>
        </w:rPr>
        <w:t xml:space="preserve"> make recommendations of support to the Executive Officers. </w:t>
      </w:r>
    </w:p>
    <w:p w14:paraId="0623D5A3" w14:textId="77777777" w:rsidR="00B10872" w:rsidRPr="00C65EBA" w:rsidRDefault="00B10872" w:rsidP="00B10872">
      <w:pPr>
        <w:spacing w:after="0" w:line="240" w:lineRule="auto"/>
        <w:jc w:val="both"/>
        <w:rPr>
          <w:rFonts w:eastAsia="Calibri"/>
          <w:sz w:val="24"/>
          <w:szCs w:val="24"/>
        </w:rPr>
      </w:pPr>
    </w:p>
    <w:p w14:paraId="27C77DB9"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In the coming 5 years (2025-2030), BSIR will proactively engage in instigating registries for key IR index procedures.</w:t>
      </w:r>
    </w:p>
    <w:p w14:paraId="2B2EDBD4" w14:textId="77777777" w:rsidR="00B10872" w:rsidRPr="00C65EBA" w:rsidRDefault="00B10872" w:rsidP="00B10872">
      <w:pPr>
        <w:spacing w:after="0" w:line="240" w:lineRule="auto"/>
        <w:jc w:val="both"/>
        <w:rPr>
          <w:rFonts w:eastAsia="Calibri"/>
          <w:sz w:val="24"/>
          <w:szCs w:val="24"/>
        </w:rPr>
      </w:pPr>
    </w:p>
    <w:p w14:paraId="3FB421A4" w14:textId="77777777" w:rsidR="00B10872" w:rsidRPr="00C65EBA" w:rsidRDefault="00B10872" w:rsidP="00B10872">
      <w:pPr>
        <w:spacing w:after="0" w:line="240" w:lineRule="auto"/>
        <w:jc w:val="both"/>
        <w:rPr>
          <w:rFonts w:eastAsia="Calibri"/>
          <w:sz w:val="24"/>
          <w:szCs w:val="24"/>
        </w:rPr>
      </w:pPr>
      <w:r w:rsidRPr="00C65EBA">
        <w:rPr>
          <w:rFonts w:eastAsia="Calibri"/>
          <w:sz w:val="24"/>
          <w:szCs w:val="24"/>
        </w:rPr>
        <w:t>Additionally, the BSIR can assist in promoting and disseminating information about registries via its membership.</w:t>
      </w:r>
    </w:p>
    <w:p w14:paraId="7C7B714F" w14:textId="77777777" w:rsidR="00B10872" w:rsidRPr="00C65EBA" w:rsidRDefault="00B10872" w:rsidP="00B10872">
      <w:pPr>
        <w:spacing w:after="0" w:line="240" w:lineRule="auto"/>
        <w:rPr>
          <w:rFonts w:eastAsia="Calibri"/>
          <w:sz w:val="24"/>
          <w:szCs w:val="24"/>
        </w:rPr>
      </w:pPr>
    </w:p>
    <w:p w14:paraId="26B6D0A6" w14:textId="77777777" w:rsidR="00B10872" w:rsidRPr="00C65EBA" w:rsidRDefault="00B10872" w:rsidP="00B10872">
      <w:pPr>
        <w:spacing w:after="0" w:line="240" w:lineRule="auto"/>
        <w:rPr>
          <w:rFonts w:eastAsia="Calibri"/>
          <w:b/>
          <w:sz w:val="24"/>
          <w:szCs w:val="24"/>
        </w:rPr>
      </w:pPr>
    </w:p>
    <w:p w14:paraId="4E6F27D3"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br w:type="page"/>
      </w:r>
    </w:p>
    <w:p w14:paraId="1957BA59" w14:textId="77777777" w:rsidR="00B10872" w:rsidRPr="00C65EBA" w:rsidRDefault="00B10872" w:rsidP="00B10872">
      <w:pPr>
        <w:spacing w:after="0" w:line="240" w:lineRule="auto"/>
        <w:rPr>
          <w:rFonts w:eastAsia="Calibri"/>
          <w:b/>
          <w:sz w:val="24"/>
          <w:szCs w:val="24"/>
        </w:rPr>
      </w:pPr>
    </w:p>
    <w:p w14:paraId="5594A300" w14:textId="77777777" w:rsidR="00B10872" w:rsidRPr="00C65EBA" w:rsidRDefault="00B10872" w:rsidP="00B10872">
      <w:pPr>
        <w:spacing w:after="0" w:line="240" w:lineRule="auto"/>
        <w:rPr>
          <w:rFonts w:eastAsia="Calibri"/>
          <w:sz w:val="28"/>
          <w:szCs w:val="28"/>
          <w:u w:val="single"/>
        </w:rPr>
      </w:pPr>
      <w:r w:rsidRPr="00C65EBA">
        <w:rPr>
          <w:rFonts w:eastAsia="Calibri"/>
          <w:b/>
          <w:sz w:val="28"/>
          <w:szCs w:val="28"/>
          <w:u w:val="single"/>
        </w:rPr>
        <w:t>BSIR Registry Proposal form</w:t>
      </w:r>
    </w:p>
    <w:p w14:paraId="423E1975" w14:textId="77777777" w:rsidR="00B10872" w:rsidRPr="00C65EBA" w:rsidRDefault="00B10872" w:rsidP="00B10872">
      <w:pPr>
        <w:spacing w:after="0" w:line="240" w:lineRule="auto"/>
        <w:rPr>
          <w:rFonts w:eastAsia="Calibri"/>
          <w:sz w:val="24"/>
          <w:szCs w:val="24"/>
        </w:rPr>
      </w:pPr>
    </w:p>
    <w:p w14:paraId="63636AE7"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Registry name</w:t>
      </w:r>
    </w:p>
    <w:p w14:paraId="7809121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F088F1F"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6674EBC" w14:textId="77777777" w:rsidR="00B10872" w:rsidRPr="00C65EBA" w:rsidRDefault="00B10872" w:rsidP="00B10872">
      <w:pPr>
        <w:spacing w:after="0" w:line="240" w:lineRule="auto"/>
        <w:rPr>
          <w:rFonts w:eastAsia="Calibri"/>
          <w:sz w:val="24"/>
          <w:szCs w:val="24"/>
        </w:rPr>
      </w:pPr>
    </w:p>
    <w:p w14:paraId="54445E28"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Proposers</w:t>
      </w:r>
    </w:p>
    <w:p w14:paraId="5DDD18E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Primary proposer:</w:t>
      </w:r>
    </w:p>
    <w:p w14:paraId="0610E66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163D5C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Contact details:</w:t>
      </w:r>
      <w:r w:rsidRPr="00C65EBA">
        <w:rPr>
          <w:rFonts w:eastAsia="Calibri"/>
          <w:sz w:val="24"/>
          <w:szCs w:val="24"/>
        </w:rPr>
        <w:tab/>
        <w:t>email address:</w:t>
      </w:r>
    </w:p>
    <w:p w14:paraId="7E0C533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Phone number:</w:t>
      </w:r>
    </w:p>
    <w:p w14:paraId="39E203E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Address:</w:t>
      </w:r>
    </w:p>
    <w:p w14:paraId="2EBBBBE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324A61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Second proposer:</w:t>
      </w:r>
    </w:p>
    <w:p w14:paraId="6003E4D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06FFAE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Contact details:</w:t>
      </w:r>
      <w:r w:rsidRPr="00C65EBA">
        <w:rPr>
          <w:rFonts w:eastAsia="Calibri"/>
          <w:sz w:val="24"/>
          <w:szCs w:val="24"/>
        </w:rPr>
        <w:tab/>
        <w:t>email address:</w:t>
      </w:r>
    </w:p>
    <w:p w14:paraId="32F8689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Phone number:</w:t>
      </w:r>
    </w:p>
    <w:p w14:paraId="7ED18DC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Address:</w:t>
      </w:r>
    </w:p>
    <w:p w14:paraId="4838B6C0"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2C7CB1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ascii="MS Mincho" w:eastAsia="MS Mincho" w:hAnsi="MS Mincho" w:cs="MS Mincho"/>
          <w:sz w:val="24"/>
          <w:szCs w:val="24"/>
        </w:rPr>
      </w:pPr>
      <w:r w:rsidRPr="00C65EBA">
        <w:rPr>
          <w:rFonts w:eastAsia="Calibri"/>
          <w:sz w:val="24"/>
          <w:szCs w:val="24"/>
        </w:rPr>
        <w:t>Registry type:</w:t>
      </w:r>
      <w:r w:rsidRPr="00C65EBA">
        <w:rPr>
          <w:rFonts w:eastAsia="Calibri"/>
          <w:sz w:val="24"/>
          <w:szCs w:val="24"/>
        </w:rPr>
        <w:tab/>
      </w:r>
      <w:r w:rsidRPr="00C65EBA">
        <w:rPr>
          <w:rFonts w:eastAsia="Calibri"/>
          <w:sz w:val="24"/>
          <w:szCs w:val="24"/>
        </w:rPr>
        <w:tab/>
        <w:t>Exploratory / research</w:t>
      </w:r>
      <w:r w:rsidRPr="00C65EBA">
        <w:rPr>
          <w:rFonts w:eastAsia="Calibri"/>
          <w:sz w:val="24"/>
          <w:szCs w:val="24"/>
        </w:rPr>
        <w:tab/>
      </w:r>
      <w:r w:rsidRPr="00C65EBA">
        <w:rPr>
          <w:rFonts w:ascii="MS Mincho" w:eastAsia="MS Mincho" w:hAnsi="MS Mincho" w:cs="MS Mincho"/>
          <w:sz w:val="24"/>
          <w:szCs w:val="24"/>
        </w:rPr>
        <w:t>☐</w:t>
      </w:r>
    </w:p>
    <w:p w14:paraId="05C6844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ascii="MS Mincho" w:eastAsia="MS Mincho" w:hAnsi="MS Mincho" w:cs="MS Mincho"/>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Benchmarking and safety</w:t>
      </w:r>
      <w:r w:rsidRPr="00C65EBA">
        <w:rPr>
          <w:rFonts w:eastAsia="Calibri"/>
          <w:sz w:val="24"/>
          <w:szCs w:val="24"/>
        </w:rPr>
        <w:tab/>
      </w:r>
      <w:r w:rsidRPr="00C65EBA">
        <w:rPr>
          <w:rFonts w:ascii="MS Mincho" w:eastAsia="MS Mincho" w:hAnsi="MS Mincho" w:cs="MS Mincho"/>
          <w:sz w:val="24"/>
          <w:szCs w:val="24"/>
        </w:rPr>
        <w:t>☐</w:t>
      </w:r>
    </w:p>
    <w:p w14:paraId="2BCC57C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ascii="MS Mincho" w:eastAsia="MS Mincho" w:hAnsi="MS Mincho" w:cs="MS Mincho"/>
          <w:sz w:val="24"/>
          <w:szCs w:val="24"/>
        </w:rPr>
      </w:pPr>
      <w:r w:rsidRPr="00C65EBA">
        <w:rPr>
          <w:rFonts w:eastAsia="Calibri"/>
          <w:sz w:val="24"/>
          <w:szCs w:val="24"/>
        </w:rPr>
        <w:tab/>
      </w:r>
      <w:r w:rsidRPr="00C65EBA">
        <w:rPr>
          <w:rFonts w:eastAsia="Calibri"/>
          <w:sz w:val="24"/>
          <w:szCs w:val="24"/>
        </w:rPr>
        <w:tab/>
      </w:r>
      <w:r w:rsidRPr="00C65EBA">
        <w:rPr>
          <w:rFonts w:eastAsia="Calibri"/>
          <w:sz w:val="24"/>
          <w:szCs w:val="24"/>
        </w:rPr>
        <w:tab/>
        <w:t>Other</w:t>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ascii="MS Mincho" w:eastAsia="MS Mincho" w:hAnsi="MS Mincho" w:cs="MS Mincho"/>
          <w:sz w:val="24"/>
          <w:szCs w:val="24"/>
        </w:rPr>
        <w:t>☐</w:t>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r>
    </w:p>
    <w:p w14:paraId="594F4C0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2254665" w14:textId="77777777" w:rsidR="00B10872" w:rsidRPr="00C65EBA" w:rsidRDefault="00B10872" w:rsidP="00B10872">
      <w:pPr>
        <w:spacing w:after="0" w:line="240" w:lineRule="auto"/>
        <w:rPr>
          <w:rFonts w:eastAsia="Calibri"/>
          <w:sz w:val="24"/>
          <w:szCs w:val="24"/>
        </w:rPr>
      </w:pPr>
    </w:p>
    <w:p w14:paraId="7B0A68F4"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Background</w:t>
      </w:r>
    </w:p>
    <w:p w14:paraId="596957CB"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Please include details of why this is registry needed and the clinical question to be addressed. What is already known about this subject and what is it hoped the registry will add? Are there any national calls for evidence (</w:t>
      </w:r>
      <w:proofErr w:type="spellStart"/>
      <w:r w:rsidRPr="00C65EBA">
        <w:rPr>
          <w:rFonts w:eastAsia="Calibri"/>
          <w:i/>
          <w:sz w:val="24"/>
          <w:szCs w:val="24"/>
        </w:rPr>
        <w:t>eg.</w:t>
      </w:r>
      <w:proofErr w:type="spellEnd"/>
      <w:r w:rsidRPr="00C65EBA">
        <w:rPr>
          <w:rFonts w:eastAsia="Calibri"/>
          <w:i/>
          <w:sz w:val="24"/>
          <w:szCs w:val="24"/>
        </w:rPr>
        <w:t xml:space="preserve"> NICE, NIHR) on this subject?</w:t>
      </w:r>
    </w:p>
    <w:p w14:paraId="3959EA07" w14:textId="77777777" w:rsidR="00B10872" w:rsidRPr="00C65EBA" w:rsidRDefault="00B10872" w:rsidP="00B10872">
      <w:pPr>
        <w:spacing w:after="0" w:line="240" w:lineRule="auto"/>
        <w:rPr>
          <w:rFonts w:eastAsia="Calibri"/>
          <w:i/>
          <w:sz w:val="24"/>
          <w:szCs w:val="24"/>
        </w:rPr>
      </w:pPr>
    </w:p>
    <w:p w14:paraId="4973DBD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CC6BED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F95481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CFB03A7"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4C7F62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63B4A3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B9B69E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43AFD7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61B893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96ADC0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388512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F9E707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C4CF4D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F58FE97"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42BF30D"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jc w:val="right"/>
        <w:rPr>
          <w:rFonts w:eastAsia="Calibri"/>
          <w:sz w:val="20"/>
          <w:szCs w:val="20"/>
        </w:rPr>
      </w:pPr>
      <w:r w:rsidRPr="00C65EBA">
        <w:rPr>
          <w:rFonts w:eastAsia="Calibri"/>
          <w:sz w:val="20"/>
          <w:szCs w:val="20"/>
        </w:rPr>
        <w:t>Max 500 words</w:t>
      </w:r>
    </w:p>
    <w:p w14:paraId="7517E780" w14:textId="77777777" w:rsidR="00B10872" w:rsidRPr="00C65EBA" w:rsidRDefault="00B10872" w:rsidP="00B10872">
      <w:pPr>
        <w:spacing w:after="0" w:line="240" w:lineRule="auto"/>
        <w:rPr>
          <w:rFonts w:eastAsia="Calibri"/>
          <w:b/>
          <w:sz w:val="24"/>
          <w:szCs w:val="24"/>
        </w:rPr>
      </w:pPr>
    </w:p>
    <w:p w14:paraId="31191907" w14:textId="77777777" w:rsidR="00B10872" w:rsidRPr="00C65EBA" w:rsidRDefault="00B10872" w:rsidP="00B10872">
      <w:pPr>
        <w:spacing w:after="0" w:line="240" w:lineRule="auto"/>
        <w:rPr>
          <w:rFonts w:eastAsia="Calibri"/>
          <w:b/>
          <w:sz w:val="24"/>
          <w:szCs w:val="24"/>
        </w:rPr>
      </w:pPr>
    </w:p>
    <w:p w14:paraId="2AE2013A"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Proposed registry design</w:t>
      </w:r>
    </w:p>
    <w:p w14:paraId="3B55E630"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 xml:space="preserve">Please include details </w:t>
      </w:r>
      <w:proofErr w:type="gramStart"/>
      <w:r w:rsidRPr="00C65EBA">
        <w:rPr>
          <w:rFonts w:eastAsia="Calibri"/>
          <w:i/>
          <w:sz w:val="24"/>
          <w:szCs w:val="24"/>
        </w:rPr>
        <w:t>of:</w:t>
      </w:r>
      <w:proofErr w:type="gramEnd"/>
      <w:r w:rsidRPr="00C65EBA">
        <w:rPr>
          <w:rFonts w:eastAsia="Calibri"/>
          <w:i/>
          <w:sz w:val="24"/>
          <w:szCs w:val="24"/>
        </w:rPr>
        <w:t xml:space="preserve"> inclusion and exclusion criteria, baseline data and technical and procedural details, complications and outcome measures of interest and details of follow up.</w:t>
      </w:r>
    </w:p>
    <w:p w14:paraId="696C8A4A"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 xml:space="preserve">Is there to be a comparator group (randomisation is not expected)? </w:t>
      </w:r>
    </w:p>
    <w:p w14:paraId="04022455"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How many patients will be recruited or for how long will the registry recruit?</w:t>
      </w:r>
    </w:p>
    <w:p w14:paraId="6138967C" w14:textId="77777777" w:rsidR="00B10872" w:rsidRPr="00C65EBA" w:rsidRDefault="00B10872" w:rsidP="00B10872">
      <w:pPr>
        <w:spacing w:after="0" w:line="240" w:lineRule="auto"/>
        <w:rPr>
          <w:rFonts w:eastAsia="Calibri"/>
          <w:i/>
          <w:sz w:val="24"/>
          <w:szCs w:val="24"/>
        </w:rPr>
      </w:pPr>
    </w:p>
    <w:p w14:paraId="52F2096F"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A60C0DD"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CD3BA7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1A4914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166909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6C68A8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9BC954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2B704B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23D483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408F88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732CE2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31C4F3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018CE8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2B7ABB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B437EC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764207D"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73F471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jc w:val="right"/>
        <w:rPr>
          <w:rFonts w:eastAsia="Calibri"/>
          <w:sz w:val="20"/>
          <w:szCs w:val="20"/>
        </w:rPr>
      </w:pPr>
      <w:r w:rsidRPr="00C65EBA">
        <w:rPr>
          <w:rFonts w:eastAsia="Calibri"/>
          <w:sz w:val="20"/>
          <w:szCs w:val="20"/>
        </w:rPr>
        <w:t>Max 500 words</w:t>
      </w:r>
    </w:p>
    <w:p w14:paraId="3196CB38" w14:textId="77777777" w:rsidR="00B10872" w:rsidRPr="00C65EBA" w:rsidRDefault="00B10872" w:rsidP="00B10872">
      <w:pPr>
        <w:spacing w:after="0" w:line="240" w:lineRule="auto"/>
        <w:rPr>
          <w:rFonts w:eastAsia="Calibri"/>
          <w:sz w:val="24"/>
          <w:szCs w:val="24"/>
        </w:rPr>
      </w:pPr>
    </w:p>
    <w:p w14:paraId="00FEEDFA"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Organisational features</w:t>
      </w:r>
    </w:p>
    <w:p w14:paraId="4EFC4000"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Please include details of planned number or participating clinicians and / or centres. Will non-IR clinicians or nursing staff be involved? Are other organisations involved? How will follow up be organised?</w:t>
      </w:r>
    </w:p>
    <w:p w14:paraId="3E3011F9" w14:textId="77777777" w:rsidR="00B10872" w:rsidRPr="00C65EBA" w:rsidRDefault="00B10872" w:rsidP="00B10872">
      <w:pPr>
        <w:spacing w:after="0" w:line="240" w:lineRule="auto"/>
        <w:rPr>
          <w:rFonts w:eastAsia="Calibri"/>
          <w:i/>
          <w:sz w:val="24"/>
          <w:szCs w:val="24"/>
        </w:rPr>
      </w:pPr>
    </w:p>
    <w:p w14:paraId="552E57D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DEBEF60"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F4B18C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F02818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E2F0B5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DD26AB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C548FBF"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31B851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1CE13E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9DD8BF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3502CF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5D9170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456578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F683E3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D27A6F6"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53D032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jc w:val="right"/>
        <w:rPr>
          <w:rFonts w:eastAsia="Calibri"/>
          <w:sz w:val="20"/>
          <w:szCs w:val="20"/>
        </w:rPr>
      </w:pPr>
      <w:r w:rsidRPr="00C65EBA">
        <w:rPr>
          <w:rFonts w:eastAsia="Calibri"/>
          <w:sz w:val="20"/>
          <w:szCs w:val="20"/>
        </w:rPr>
        <w:t>Max 500 words</w:t>
      </w:r>
    </w:p>
    <w:p w14:paraId="70AFF76A" w14:textId="77777777" w:rsidR="00B10872" w:rsidRPr="00C65EBA" w:rsidRDefault="00B10872" w:rsidP="00B10872">
      <w:pPr>
        <w:spacing w:after="0" w:line="240" w:lineRule="auto"/>
        <w:rPr>
          <w:rFonts w:eastAsia="Calibri"/>
          <w:sz w:val="24"/>
          <w:szCs w:val="24"/>
        </w:rPr>
      </w:pPr>
    </w:p>
    <w:p w14:paraId="29B39971" w14:textId="77777777" w:rsidR="00B10872" w:rsidRPr="00C65EBA" w:rsidRDefault="00B10872" w:rsidP="00B10872">
      <w:pPr>
        <w:spacing w:after="0" w:line="240" w:lineRule="auto"/>
        <w:rPr>
          <w:rFonts w:eastAsia="Calibri"/>
          <w:b/>
          <w:sz w:val="24"/>
          <w:szCs w:val="24"/>
        </w:rPr>
      </w:pPr>
    </w:p>
    <w:p w14:paraId="6A124829"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Resources needed</w:t>
      </w:r>
    </w:p>
    <w:p w14:paraId="5A672B01" w14:textId="77777777" w:rsidR="00B10872" w:rsidRPr="00C65EBA" w:rsidRDefault="00B10872" w:rsidP="00B10872">
      <w:pPr>
        <w:spacing w:after="0" w:line="240" w:lineRule="auto"/>
        <w:rPr>
          <w:rFonts w:eastAsia="Calibri"/>
          <w:i/>
          <w:sz w:val="24"/>
          <w:szCs w:val="24"/>
        </w:rPr>
      </w:pPr>
      <w:r w:rsidRPr="00C65EBA">
        <w:rPr>
          <w:rFonts w:eastAsia="Calibri"/>
          <w:i/>
          <w:sz w:val="24"/>
          <w:szCs w:val="24"/>
        </w:rPr>
        <w:t>Include details of likely resource requirements (time, money, personnel). What other sources of funding have been explored? Is a proof-of-concept or pump-priming grant required or are there likely to be significant on-costs. Is BSIR sponsorship needed to aid in linking to other sources of funding?</w:t>
      </w:r>
    </w:p>
    <w:p w14:paraId="42E9A499" w14:textId="77777777" w:rsidR="00B10872" w:rsidRPr="00C65EBA" w:rsidRDefault="00B10872" w:rsidP="00B10872">
      <w:pPr>
        <w:spacing w:after="0" w:line="240" w:lineRule="auto"/>
        <w:rPr>
          <w:rFonts w:eastAsia="Calibri"/>
          <w:i/>
          <w:sz w:val="24"/>
          <w:szCs w:val="24"/>
        </w:rPr>
      </w:pPr>
    </w:p>
    <w:p w14:paraId="185C564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965B8D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E708637"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DD9C6B7"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6A9596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9D7DF7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9A3EB2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080659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8C5735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9E7DB7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EDBBA9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E927346"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35D094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33A32F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jc w:val="right"/>
        <w:rPr>
          <w:rFonts w:eastAsia="Calibri"/>
          <w:sz w:val="20"/>
          <w:szCs w:val="20"/>
        </w:rPr>
      </w:pPr>
      <w:r w:rsidRPr="00C65EBA">
        <w:rPr>
          <w:rFonts w:eastAsia="Calibri"/>
          <w:sz w:val="20"/>
          <w:szCs w:val="20"/>
        </w:rPr>
        <w:t>Max 500 words</w:t>
      </w:r>
    </w:p>
    <w:p w14:paraId="4AC170AA" w14:textId="77777777" w:rsidR="00B10872" w:rsidRPr="00C65EBA" w:rsidRDefault="00B10872" w:rsidP="00B10872">
      <w:pPr>
        <w:spacing w:after="0" w:line="240" w:lineRule="auto"/>
        <w:rPr>
          <w:rFonts w:eastAsia="Calibri"/>
          <w:sz w:val="24"/>
          <w:szCs w:val="24"/>
        </w:rPr>
      </w:pPr>
    </w:p>
    <w:p w14:paraId="7A0C022C"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t>Any other information to support this application?</w:t>
      </w:r>
    </w:p>
    <w:p w14:paraId="39BC38B6" w14:textId="77777777" w:rsidR="00B10872" w:rsidRPr="00C65EBA" w:rsidRDefault="00B10872" w:rsidP="00B10872">
      <w:pPr>
        <w:spacing w:after="0" w:line="240" w:lineRule="auto"/>
        <w:rPr>
          <w:rFonts w:eastAsia="Calibri"/>
          <w:b/>
          <w:sz w:val="24"/>
          <w:szCs w:val="24"/>
        </w:rPr>
      </w:pPr>
    </w:p>
    <w:p w14:paraId="04D87929"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FACC19A"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18C3B7D"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1BD2FEB5"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882267F"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40B873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94F21D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BD245A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CC68D2D"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822E710"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6E074A58"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28BC03A3"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4FE44CD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463EE8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08C19904"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jc w:val="right"/>
        <w:rPr>
          <w:rFonts w:eastAsia="Calibri"/>
          <w:sz w:val="20"/>
          <w:szCs w:val="20"/>
        </w:rPr>
      </w:pPr>
      <w:r w:rsidRPr="00C65EBA">
        <w:rPr>
          <w:rFonts w:eastAsia="Calibri"/>
          <w:sz w:val="20"/>
          <w:szCs w:val="20"/>
        </w:rPr>
        <w:t>Max 500 words</w:t>
      </w:r>
    </w:p>
    <w:p w14:paraId="0617F33E" w14:textId="77777777" w:rsidR="00B10872" w:rsidRPr="00C65EBA" w:rsidRDefault="00B10872" w:rsidP="00B10872">
      <w:pPr>
        <w:spacing w:after="0" w:line="240" w:lineRule="auto"/>
        <w:rPr>
          <w:rFonts w:eastAsia="Calibri"/>
          <w:sz w:val="24"/>
          <w:szCs w:val="24"/>
        </w:rPr>
      </w:pPr>
    </w:p>
    <w:p w14:paraId="5FDB3B42"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b/>
          <w:sz w:val="24"/>
          <w:szCs w:val="24"/>
        </w:rPr>
      </w:pPr>
      <w:r w:rsidRPr="00C65EBA">
        <w:rPr>
          <w:rFonts w:eastAsia="Calibri"/>
          <w:b/>
          <w:sz w:val="24"/>
          <w:szCs w:val="24"/>
        </w:rPr>
        <w:t>Signatures</w:t>
      </w:r>
    </w:p>
    <w:p w14:paraId="787D337B"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Proposer:</w:t>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t>Seconder:</w:t>
      </w:r>
    </w:p>
    <w:p w14:paraId="762CF416"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359CDA51"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5D7025AC"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r w:rsidRPr="00C65EBA">
        <w:rPr>
          <w:rFonts w:eastAsia="Calibri"/>
          <w:sz w:val="24"/>
          <w:szCs w:val="24"/>
        </w:rPr>
        <w:t>Date:</w:t>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r>
      <w:r w:rsidRPr="00C65EBA">
        <w:rPr>
          <w:rFonts w:eastAsia="Calibri"/>
          <w:sz w:val="24"/>
          <w:szCs w:val="24"/>
        </w:rPr>
        <w:tab/>
        <w:t>Date:</w:t>
      </w:r>
      <w:r w:rsidRPr="00C65EBA">
        <w:rPr>
          <w:rFonts w:eastAsia="Calibri"/>
          <w:sz w:val="24"/>
          <w:szCs w:val="24"/>
        </w:rPr>
        <w:tab/>
      </w:r>
      <w:r w:rsidRPr="00C65EBA">
        <w:rPr>
          <w:rFonts w:eastAsia="Calibri"/>
          <w:sz w:val="24"/>
          <w:szCs w:val="24"/>
        </w:rPr>
        <w:tab/>
      </w:r>
    </w:p>
    <w:p w14:paraId="326225EE" w14:textId="77777777" w:rsidR="00B10872" w:rsidRPr="00C65EBA" w:rsidRDefault="00B10872" w:rsidP="00B10872">
      <w:pPr>
        <w:pBdr>
          <w:top w:val="single" w:sz="4" w:space="1" w:color="auto"/>
          <w:left w:val="single" w:sz="4" w:space="4" w:color="auto"/>
          <w:bottom w:val="single" w:sz="4" w:space="1" w:color="auto"/>
          <w:right w:val="single" w:sz="4" w:space="4" w:color="auto"/>
        </w:pBdr>
        <w:spacing w:after="0" w:line="240" w:lineRule="auto"/>
        <w:rPr>
          <w:rFonts w:eastAsia="Calibri"/>
          <w:sz w:val="24"/>
          <w:szCs w:val="24"/>
        </w:rPr>
      </w:pPr>
    </w:p>
    <w:p w14:paraId="7A55EB42"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br w:type="page"/>
      </w:r>
    </w:p>
    <w:p w14:paraId="4D2F2DF9" w14:textId="77777777" w:rsidR="00B10872" w:rsidRPr="00C65EBA" w:rsidRDefault="00B10872" w:rsidP="00B10872">
      <w:pPr>
        <w:spacing w:after="0" w:line="240" w:lineRule="auto"/>
        <w:rPr>
          <w:rFonts w:eastAsia="Calibri"/>
          <w:b/>
          <w:sz w:val="24"/>
          <w:szCs w:val="24"/>
        </w:rPr>
      </w:pPr>
      <w:r w:rsidRPr="00C65EBA">
        <w:rPr>
          <w:rFonts w:eastAsia="Calibri"/>
          <w:b/>
          <w:sz w:val="24"/>
          <w:szCs w:val="24"/>
        </w:rPr>
        <w:lastRenderedPageBreak/>
        <w:t>References</w:t>
      </w:r>
    </w:p>
    <w:p w14:paraId="260391FC" w14:textId="77777777" w:rsidR="00B10872" w:rsidRPr="00C65EBA" w:rsidRDefault="00B10872" w:rsidP="00B10872">
      <w:pPr>
        <w:spacing w:after="0" w:line="240" w:lineRule="auto"/>
        <w:rPr>
          <w:rFonts w:eastAsia="Calibri"/>
          <w:sz w:val="24"/>
          <w:szCs w:val="24"/>
        </w:rPr>
      </w:pPr>
    </w:p>
    <w:p w14:paraId="720432EE" w14:textId="77777777" w:rsidR="00B10872" w:rsidRPr="00C65EBA" w:rsidRDefault="00B10872" w:rsidP="00B10872">
      <w:pPr>
        <w:numPr>
          <w:ilvl w:val="0"/>
          <w:numId w:val="6"/>
        </w:numPr>
        <w:spacing w:after="0" w:line="240" w:lineRule="auto"/>
        <w:contextualSpacing/>
        <w:rPr>
          <w:rFonts w:eastAsia="Calibri"/>
          <w:sz w:val="24"/>
          <w:szCs w:val="24"/>
        </w:rPr>
      </w:pPr>
      <w:r w:rsidRPr="00C65EBA">
        <w:rPr>
          <w:rFonts w:eastAsia="Calibri"/>
          <w:sz w:val="24"/>
          <w:szCs w:val="24"/>
        </w:rPr>
        <w:t>IDEAL framework for surgical innovation 1: the idea and development stages. McCulloch P, Cook JA, Altman DG, Heneghan C, Diener MK on behalf of the IDEAL group. BMJ 2013; 346: f3012</w:t>
      </w:r>
    </w:p>
    <w:p w14:paraId="2622D21E" w14:textId="77777777" w:rsidR="00B10872" w:rsidRPr="00C65EBA" w:rsidRDefault="00B10872" w:rsidP="00B10872">
      <w:pPr>
        <w:spacing w:after="0" w:line="240" w:lineRule="auto"/>
        <w:rPr>
          <w:rFonts w:eastAsia="Calibri"/>
          <w:sz w:val="24"/>
          <w:szCs w:val="24"/>
        </w:rPr>
      </w:pPr>
    </w:p>
    <w:p w14:paraId="20E393E7" w14:textId="77777777" w:rsidR="00B10872" w:rsidRPr="00C65EBA" w:rsidRDefault="00B10872" w:rsidP="00B10872">
      <w:pPr>
        <w:numPr>
          <w:ilvl w:val="0"/>
          <w:numId w:val="6"/>
        </w:numPr>
        <w:spacing w:after="0" w:line="240" w:lineRule="auto"/>
        <w:contextualSpacing/>
        <w:rPr>
          <w:rFonts w:eastAsia="Calibri"/>
          <w:sz w:val="24"/>
          <w:szCs w:val="24"/>
        </w:rPr>
      </w:pPr>
      <w:r w:rsidRPr="00C65EBA">
        <w:rPr>
          <w:rFonts w:eastAsia="Calibri"/>
          <w:sz w:val="24"/>
          <w:szCs w:val="24"/>
        </w:rPr>
        <w:t xml:space="preserve">IDEAL framework for surgical innovation 2: observational studies in the exploration and assessment stages. </w:t>
      </w:r>
      <w:proofErr w:type="spellStart"/>
      <w:r w:rsidRPr="00C65EBA">
        <w:rPr>
          <w:rFonts w:eastAsia="Calibri"/>
          <w:sz w:val="24"/>
          <w:szCs w:val="24"/>
        </w:rPr>
        <w:t>Ergina</w:t>
      </w:r>
      <w:proofErr w:type="spellEnd"/>
      <w:r w:rsidRPr="00C65EBA">
        <w:rPr>
          <w:rFonts w:eastAsia="Calibri"/>
          <w:sz w:val="24"/>
          <w:szCs w:val="24"/>
        </w:rPr>
        <w:t xml:space="preserve"> PL, </w:t>
      </w:r>
      <w:proofErr w:type="spellStart"/>
      <w:r w:rsidRPr="00C65EBA">
        <w:rPr>
          <w:rFonts w:eastAsia="Calibri"/>
          <w:sz w:val="24"/>
          <w:szCs w:val="24"/>
        </w:rPr>
        <w:t>Barkun</w:t>
      </w:r>
      <w:proofErr w:type="spellEnd"/>
      <w:r w:rsidRPr="00C65EBA">
        <w:rPr>
          <w:rFonts w:eastAsia="Calibri"/>
          <w:sz w:val="24"/>
          <w:szCs w:val="24"/>
        </w:rPr>
        <w:t xml:space="preserve"> JS, McCulloch P, Cook JA, Altman DG on behalf of the IDEAL group. </w:t>
      </w:r>
      <w:r w:rsidRPr="00C65EBA">
        <w:rPr>
          <w:rFonts w:eastAsia="Calibri"/>
          <w:iCs/>
          <w:sz w:val="24"/>
          <w:szCs w:val="24"/>
        </w:rPr>
        <w:t xml:space="preserve">BMJ </w:t>
      </w:r>
      <w:r w:rsidRPr="00C65EBA">
        <w:rPr>
          <w:rFonts w:eastAsia="Calibri"/>
          <w:sz w:val="24"/>
          <w:szCs w:val="24"/>
        </w:rPr>
        <w:t xml:space="preserve">2013; 346: f3011 </w:t>
      </w:r>
    </w:p>
    <w:p w14:paraId="55ADD7F0" w14:textId="77777777" w:rsidR="00B10872" w:rsidRPr="00C65EBA" w:rsidRDefault="00B10872" w:rsidP="00B10872">
      <w:pPr>
        <w:spacing w:after="0" w:line="240" w:lineRule="auto"/>
        <w:rPr>
          <w:rFonts w:eastAsia="Calibri"/>
          <w:sz w:val="24"/>
          <w:szCs w:val="24"/>
        </w:rPr>
      </w:pPr>
    </w:p>
    <w:p w14:paraId="0941F5EC" w14:textId="77777777" w:rsidR="00B10872" w:rsidRPr="00C65EBA" w:rsidRDefault="00B10872" w:rsidP="00B10872">
      <w:pPr>
        <w:numPr>
          <w:ilvl w:val="0"/>
          <w:numId w:val="6"/>
        </w:numPr>
        <w:spacing w:after="0" w:line="240" w:lineRule="auto"/>
        <w:contextualSpacing/>
        <w:rPr>
          <w:rFonts w:eastAsia="Calibri"/>
          <w:sz w:val="24"/>
          <w:szCs w:val="24"/>
        </w:rPr>
      </w:pPr>
      <w:r w:rsidRPr="00C65EBA">
        <w:rPr>
          <w:rFonts w:eastAsia="Calibri"/>
          <w:sz w:val="24"/>
          <w:szCs w:val="24"/>
        </w:rPr>
        <w:t xml:space="preserve">IDEAL framework for surgical innovation 3: randomised controlled trials in the assessment stage and evaluations in the </w:t>
      </w:r>
      <w:proofErr w:type="gramStart"/>
      <w:r w:rsidRPr="00C65EBA">
        <w:rPr>
          <w:rFonts w:eastAsia="Calibri"/>
          <w:sz w:val="24"/>
          <w:szCs w:val="24"/>
        </w:rPr>
        <w:t>long term</w:t>
      </w:r>
      <w:proofErr w:type="gramEnd"/>
      <w:r w:rsidRPr="00C65EBA">
        <w:rPr>
          <w:rFonts w:eastAsia="Calibri"/>
          <w:sz w:val="24"/>
          <w:szCs w:val="24"/>
        </w:rPr>
        <w:t xml:space="preserve"> study stage. Cook JA, McCulloch P, </w:t>
      </w:r>
      <w:proofErr w:type="spellStart"/>
      <w:r w:rsidRPr="00C65EBA">
        <w:rPr>
          <w:rFonts w:eastAsia="Calibri"/>
          <w:sz w:val="24"/>
          <w:szCs w:val="24"/>
        </w:rPr>
        <w:t>Blazeby</w:t>
      </w:r>
      <w:proofErr w:type="spellEnd"/>
      <w:r w:rsidRPr="00C65EBA">
        <w:rPr>
          <w:rFonts w:eastAsia="Calibri"/>
          <w:sz w:val="24"/>
          <w:szCs w:val="24"/>
        </w:rPr>
        <w:t xml:space="preserve"> JM, Beard DJ, </w:t>
      </w:r>
      <w:proofErr w:type="spellStart"/>
      <w:r w:rsidRPr="00C65EBA">
        <w:rPr>
          <w:rFonts w:eastAsia="Calibri"/>
          <w:sz w:val="24"/>
          <w:szCs w:val="24"/>
        </w:rPr>
        <w:t>Marinac</w:t>
      </w:r>
      <w:proofErr w:type="spellEnd"/>
      <w:r w:rsidRPr="00C65EBA">
        <w:rPr>
          <w:rFonts w:eastAsia="Calibri"/>
          <w:sz w:val="24"/>
          <w:szCs w:val="24"/>
        </w:rPr>
        <w:t>-Dabic D, Sedrakyan A on behalf of the IDEAL group. B</w:t>
      </w:r>
      <w:r w:rsidRPr="00C65EBA">
        <w:rPr>
          <w:rFonts w:eastAsia="Calibri"/>
          <w:iCs/>
          <w:sz w:val="24"/>
          <w:szCs w:val="24"/>
        </w:rPr>
        <w:t>MJ</w:t>
      </w:r>
      <w:r w:rsidRPr="00C65EBA">
        <w:rPr>
          <w:rFonts w:eastAsia="Calibri"/>
          <w:i/>
          <w:iCs/>
          <w:sz w:val="24"/>
          <w:szCs w:val="24"/>
        </w:rPr>
        <w:t xml:space="preserve"> </w:t>
      </w:r>
      <w:r w:rsidRPr="00C65EBA">
        <w:rPr>
          <w:rFonts w:eastAsia="Calibri"/>
          <w:sz w:val="24"/>
          <w:szCs w:val="24"/>
        </w:rPr>
        <w:t>2013;</w:t>
      </w:r>
      <w:proofErr w:type="gramStart"/>
      <w:r w:rsidRPr="00C65EBA">
        <w:rPr>
          <w:rFonts w:eastAsia="Calibri"/>
          <w:sz w:val="24"/>
          <w:szCs w:val="24"/>
        </w:rPr>
        <w:t>346:f</w:t>
      </w:r>
      <w:proofErr w:type="gramEnd"/>
      <w:r w:rsidRPr="00C65EBA">
        <w:rPr>
          <w:rFonts w:eastAsia="Calibri"/>
          <w:sz w:val="24"/>
          <w:szCs w:val="24"/>
        </w:rPr>
        <w:t xml:space="preserve">2820 </w:t>
      </w:r>
    </w:p>
    <w:p w14:paraId="42840925" w14:textId="77777777" w:rsidR="00B10872" w:rsidRPr="003041B3" w:rsidRDefault="00B10872" w:rsidP="00B10872">
      <w:pPr>
        <w:tabs>
          <w:tab w:val="left" w:pos="1524"/>
        </w:tabs>
        <w:spacing w:after="0" w:line="240" w:lineRule="auto"/>
        <w:rPr>
          <w:rFonts w:eastAsia="Calibri"/>
          <w:sz w:val="24"/>
          <w:szCs w:val="24"/>
        </w:rPr>
      </w:pPr>
      <w:r w:rsidRPr="003041B3">
        <w:rPr>
          <w:rFonts w:eastAsia="Calibri"/>
          <w:sz w:val="24"/>
          <w:szCs w:val="24"/>
        </w:rPr>
        <w:tab/>
      </w:r>
    </w:p>
    <w:p w14:paraId="5E5FA2F0" w14:textId="77777777" w:rsidR="00B10872" w:rsidRDefault="00B10872" w:rsidP="00B10872">
      <w:pPr>
        <w:tabs>
          <w:tab w:val="left" w:pos="2760"/>
        </w:tabs>
        <w:spacing w:after="0" w:line="240" w:lineRule="auto"/>
        <w:rPr>
          <w:rFonts w:ascii="Arial" w:hAnsi="Arial" w:cs="Arial"/>
          <w:sz w:val="20"/>
          <w:szCs w:val="20"/>
        </w:rPr>
      </w:pPr>
    </w:p>
    <w:p w14:paraId="15FAAA81" w14:textId="77777777" w:rsidR="00B10872" w:rsidRDefault="00B10872" w:rsidP="00B10872">
      <w:pPr>
        <w:tabs>
          <w:tab w:val="left" w:pos="2760"/>
        </w:tabs>
        <w:spacing w:after="0" w:line="240" w:lineRule="auto"/>
        <w:rPr>
          <w:rFonts w:ascii="Arial" w:hAnsi="Arial" w:cs="Arial"/>
          <w:sz w:val="20"/>
          <w:szCs w:val="20"/>
        </w:rPr>
      </w:pPr>
    </w:p>
    <w:p w14:paraId="3CBE245C" w14:textId="77777777" w:rsidR="004245E4" w:rsidRPr="00C66A44" w:rsidRDefault="004245E4" w:rsidP="00C66A44"/>
    <w:sectPr w:rsidR="004245E4" w:rsidRPr="00C66A44" w:rsidSect="00D00D5E">
      <w:headerReference w:type="default" r:id="rId12"/>
      <w:pgSz w:w="11906" w:h="16838" w:code="9"/>
      <w:pgMar w:top="3402" w:right="1440" w:bottom="1701" w:left="1440"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6F1FC" w14:textId="77777777" w:rsidR="000B47B0" w:rsidRDefault="000B47B0" w:rsidP="008F4952">
      <w:pPr>
        <w:spacing w:after="0" w:line="240" w:lineRule="auto"/>
      </w:pPr>
      <w:r>
        <w:separator/>
      </w:r>
    </w:p>
  </w:endnote>
  <w:endnote w:type="continuationSeparator" w:id="0">
    <w:p w14:paraId="5B95CB76" w14:textId="77777777" w:rsidR="000B47B0" w:rsidRDefault="000B47B0" w:rsidP="008F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unito">
    <w:panose1 w:val="00000000000000000000"/>
    <w:charset w:val="4D"/>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21CF4" w14:textId="77777777" w:rsidR="000B47B0" w:rsidRDefault="000B47B0" w:rsidP="008F4952">
      <w:pPr>
        <w:spacing w:after="0" w:line="240" w:lineRule="auto"/>
      </w:pPr>
      <w:r>
        <w:separator/>
      </w:r>
    </w:p>
  </w:footnote>
  <w:footnote w:type="continuationSeparator" w:id="0">
    <w:p w14:paraId="73021ADD" w14:textId="77777777" w:rsidR="000B47B0" w:rsidRDefault="000B47B0" w:rsidP="008F4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ABF0" w14:textId="341DAE33" w:rsidR="00040A12" w:rsidRPr="00D66E0B" w:rsidRDefault="00D66E0B" w:rsidP="00D66E0B">
    <w:pPr>
      <w:pStyle w:val="Header"/>
    </w:pPr>
    <w:r>
      <w:rPr>
        <w:noProof/>
      </w:rPr>
      <w:drawing>
        <wp:anchor distT="0" distB="0" distL="114300" distR="114300" simplePos="0" relativeHeight="251658240" behindDoc="1" locked="0" layoutInCell="1" allowOverlap="1" wp14:anchorId="71B0AAD9" wp14:editId="4ECB0889">
          <wp:simplePos x="0" y="0"/>
          <wp:positionH relativeFrom="column">
            <wp:posOffset>-930768</wp:posOffset>
          </wp:positionH>
          <wp:positionV relativeFrom="paragraph">
            <wp:posOffset>-467995</wp:posOffset>
          </wp:positionV>
          <wp:extent cx="7568786" cy="10706171"/>
          <wp:effectExtent l="0" t="0" r="0" b="0"/>
          <wp:wrapNone/>
          <wp:docPr id="1060732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3252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8786" cy="107061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825"/>
    <w:multiLevelType w:val="hybridMultilevel"/>
    <w:tmpl w:val="0BDA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D501D"/>
    <w:multiLevelType w:val="hybridMultilevel"/>
    <w:tmpl w:val="B06224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A63E4"/>
    <w:multiLevelType w:val="hybridMultilevel"/>
    <w:tmpl w:val="B76E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14479"/>
    <w:multiLevelType w:val="hybridMultilevel"/>
    <w:tmpl w:val="4FD2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377C2"/>
    <w:multiLevelType w:val="hybridMultilevel"/>
    <w:tmpl w:val="4AC25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62D2A"/>
    <w:multiLevelType w:val="multilevel"/>
    <w:tmpl w:val="D15EA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0C39E4"/>
    <w:multiLevelType w:val="hybridMultilevel"/>
    <w:tmpl w:val="48D8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360BA8"/>
    <w:multiLevelType w:val="hybridMultilevel"/>
    <w:tmpl w:val="B51E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71A01"/>
    <w:multiLevelType w:val="hybridMultilevel"/>
    <w:tmpl w:val="BD36662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6D93735B"/>
    <w:multiLevelType w:val="hybridMultilevel"/>
    <w:tmpl w:val="732E1450"/>
    <w:lvl w:ilvl="0" w:tplc="D48A287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694341">
    <w:abstractNumId w:val="2"/>
  </w:num>
  <w:num w:numId="2" w16cid:durableId="866869335">
    <w:abstractNumId w:val="5"/>
  </w:num>
  <w:num w:numId="3" w16cid:durableId="1777869573">
    <w:abstractNumId w:val="6"/>
  </w:num>
  <w:num w:numId="4" w16cid:durableId="1351486334">
    <w:abstractNumId w:val="3"/>
  </w:num>
  <w:num w:numId="5" w16cid:durableId="649481029">
    <w:abstractNumId w:val="9"/>
  </w:num>
  <w:num w:numId="6" w16cid:durableId="33971715">
    <w:abstractNumId w:val="1"/>
  </w:num>
  <w:num w:numId="7" w16cid:durableId="1798405364">
    <w:abstractNumId w:val="7"/>
  </w:num>
  <w:num w:numId="8" w16cid:durableId="1697852503">
    <w:abstractNumId w:val="0"/>
  </w:num>
  <w:num w:numId="9" w16cid:durableId="1081298350">
    <w:abstractNumId w:val="4"/>
  </w:num>
  <w:num w:numId="10" w16cid:durableId="1394965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52"/>
    <w:rsid w:val="0001013C"/>
    <w:rsid w:val="00025039"/>
    <w:rsid w:val="00040A12"/>
    <w:rsid w:val="000B47B0"/>
    <w:rsid w:val="00103588"/>
    <w:rsid w:val="00182B7C"/>
    <w:rsid w:val="001962FF"/>
    <w:rsid w:val="001B38DD"/>
    <w:rsid w:val="001C36DE"/>
    <w:rsid w:val="001D46E3"/>
    <w:rsid w:val="001F4A75"/>
    <w:rsid w:val="00230DA9"/>
    <w:rsid w:val="00236C34"/>
    <w:rsid w:val="00276B1B"/>
    <w:rsid w:val="002B694F"/>
    <w:rsid w:val="002B71F1"/>
    <w:rsid w:val="002E09F6"/>
    <w:rsid w:val="00334D7E"/>
    <w:rsid w:val="00365925"/>
    <w:rsid w:val="003C2121"/>
    <w:rsid w:val="003C3687"/>
    <w:rsid w:val="003E3EB2"/>
    <w:rsid w:val="004245E4"/>
    <w:rsid w:val="00440152"/>
    <w:rsid w:val="004615DB"/>
    <w:rsid w:val="00473A77"/>
    <w:rsid w:val="00474D8C"/>
    <w:rsid w:val="004B28E1"/>
    <w:rsid w:val="004C0061"/>
    <w:rsid w:val="005017FE"/>
    <w:rsid w:val="005217EE"/>
    <w:rsid w:val="005A5EF5"/>
    <w:rsid w:val="005C34E1"/>
    <w:rsid w:val="005D3A1C"/>
    <w:rsid w:val="005F2F68"/>
    <w:rsid w:val="00604D13"/>
    <w:rsid w:val="0062088A"/>
    <w:rsid w:val="00625086"/>
    <w:rsid w:val="006B51E3"/>
    <w:rsid w:val="006D33BB"/>
    <w:rsid w:val="006E2DF8"/>
    <w:rsid w:val="006F19A8"/>
    <w:rsid w:val="00736341"/>
    <w:rsid w:val="007449BA"/>
    <w:rsid w:val="00837F11"/>
    <w:rsid w:val="00846BEE"/>
    <w:rsid w:val="008739EB"/>
    <w:rsid w:val="008B3FF7"/>
    <w:rsid w:val="008D24FE"/>
    <w:rsid w:val="008D5660"/>
    <w:rsid w:val="008F4952"/>
    <w:rsid w:val="009017B5"/>
    <w:rsid w:val="00916E1B"/>
    <w:rsid w:val="0092394E"/>
    <w:rsid w:val="00992A49"/>
    <w:rsid w:val="009A7A28"/>
    <w:rsid w:val="00A1476D"/>
    <w:rsid w:val="00AA0AA4"/>
    <w:rsid w:val="00AB4948"/>
    <w:rsid w:val="00AE5D86"/>
    <w:rsid w:val="00B10872"/>
    <w:rsid w:val="00B17B04"/>
    <w:rsid w:val="00B87441"/>
    <w:rsid w:val="00B9195C"/>
    <w:rsid w:val="00BE7237"/>
    <w:rsid w:val="00C03722"/>
    <w:rsid w:val="00C07E03"/>
    <w:rsid w:val="00C16F94"/>
    <w:rsid w:val="00C26D80"/>
    <w:rsid w:val="00C65EBA"/>
    <w:rsid w:val="00C66A44"/>
    <w:rsid w:val="00C749E5"/>
    <w:rsid w:val="00CF7FC3"/>
    <w:rsid w:val="00D00D5E"/>
    <w:rsid w:val="00D32AAD"/>
    <w:rsid w:val="00D524D0"/>
    <w:rsid w:val="00D66E0B"/>
    <w:rsid w:val="00D971F1"/>
    <w:rsid w:val="00DF5DA8"/>
    <w:rsid w:val="00E743CB"/>
    <w:rsid w:val="00E869B3"/>
    <w:rsid w:val="00EA6756"/>
    <w:rsid w:val="00EF2865"/>
    <w:rsid w:val="00F5369A"/>
    <w:rsid w:val="00F76969"/>
    <w:rsid w:val="00FB5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DDFF5"/>
  <w15:chartTrackingRefBased/>
  <w15:docId w15:val="{8FAFF20B-3168-4B0D-8C17-806DDC8D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DA8"/>
    <w:rPr>
      <w:rFonts w:ascii="Calibri" w:hAnsi="Calibri"/>
    </w:rPr>
  </w:style>
  <w:style w:type="paragraph" w:styleId="Heading1">
    <w:name w:val="heading 1"/>
    <w:basedOn w:val="Normal"/>
    <w:next w:val="Normal"/>
    <w:link w:val="Heading1Char"/>
    <w:uiPriority w:val="9"/>
    <w:qFormat/>
    <w:rsid w:val="008F4952"/>
    <w:pPr>
      <w:keepNext/>
      <w:keepLines/>
      <w:spacing w:before="360" w:after="80"/>
      <w:outlineLvl w:val="0"/>
    </w:pPr>
    <w:rPr>
      <w:rFonts w:asciiTheme="majorHAnsi" w:eastAsiaTheme="majorEastAsia" w:hAnsiTheme="majorHAnsi" w:cstheme="majorBidi"/>
      <w:color w:val="A00B22" w:themeColor="accent1" w:themeShade="BF"/>
      <w:sz w:val="40"/>
      <w:szCs w:val="40"/>
    </w:rPr>
  </w:style>
  <w:style w:type="paragraph" w:styleId="Heading2">
    <w:name w:val="heading 2"/>
    <w:basedOn w:val="Normal"/>
    <w:next w:val="Normal"/>
    <w:link w:val="Heading2Char"/>
    <w:uiPriority w:val="9"/>
    <w:unhideWhenUsed/>
    <w:qFormat/>
    <w:rsid w:val="008F4952"/>
    <w:pPr>
      <w:keepNext/>
      <w:keepLines/>
      <w:spacing w:before="160" w:after="80"/>
      <w:outlineLvl w:val="1"/>
    </w:pPr>
    <w:rPr>
      <w:rFonts w:asciiTheme="majorHAnsi" w:eastAsiaTheme="majorEastAsia" w:hAnsiTheme="majorHAnsi" w:cstheme="majorBidi"/>
      <w:color w:val="A00B22" w:themeColor="accent1" w:themeShade="BF"/>
      <w:sz w:val="32"/>
      <w:szCs w:val="32"/>
    </w:rPr>
  </w:style>
  <w:style w:type="paragraph" w:styleId="Heading3">
    <w:name w:val="heading 3"/>
    <w:basedOn w:val="Normal"/>
    <w:next w:val="Normal"/>
    <w:link w:val="Heading3Char"/>
    <w:uiPriority w:val="9"/>
    <w:semiHidden/>
    <w:unhideWhenUsed/>
    <w:qFormat/>
    <w:rsid w:val="008F4952"/>
    <w:pPr>
      <w:keepNext/>
      <w:keepLines/>
      <w:spacing w:before="160" w:after="80"/>
      <w:outlineLvl w:val="2"/>
    </w:pPr>
    <w:rPr>
      <w:rFonts w:eastAsiaTheme="majorEastAsia" w:cstheme="majorBidi"/>
      <w:color w:val="A00B22" w:themeColor="accent1" w:themeShade="BF"/>
      <w:sz w:val="28"/>
      <w:szCs w:val="28"/>
    </w:rPr>
  </w:style>
  <w:style w:type="paragraph" w:styleId="Heading4">
    <w:name w:val="heading 4"/>
    <w:basedOn w:val="Normal"/>
    <w:next w:val="Normal"/>
    <w:link w:val="Heading4Char"/>
    <w:uiPriority w:val="9"/>
    <w:semiHidden/>
    <w:unhideWhenUsed/>
    <w:qFormat/>
    <w:rsid w:val="008F4952"/>
    <w:pPr>
      <w:keepNext/>
      <w:keepLines/>
      <w:spacing w:before="80" w:after="40"/>
      <w:outlineLvl w:val="3"/>
    </w:pPr>
    <w:rPr>
      <w:rFonts w:eastAsiaTheme="majorEastAsia" w:cstheme="majorBidi"/>
      <w:i/>
      <w:iCs/>
      <w:color w:val="A00B22" w:themeColor="accent1" w:themeShade="BF"/>
    </w:rPr>
  </w:style>
  <w:style w:type="paragraph" w:styleId="Heading5">
    <w:name w:val="heading 5"/>
    <w:basedOn w:val="Normal"/>
    <w:next w:val="Normal"/>
    <w:link w:val="Heading5Char"/>
    <w:uiPriority w:val="9"/>
    <w:semiHidden/>
    <w:unhideWhenUsed/>
    <w:qFormat/>
    <w:rsid w:val="008F4952"/>
    <w:pPr>
      <w:keepNext/>
      <w:keepLines/>
      <w:spacing w:before="80" w:after="40"/>
      <w:outlineLvl w:val="4"/>
    </w:pPr>
    <w:rPr>
      <w:rFonts w:eastAsiaTheme="majorEastAsia" w:cstheme="majorBidi"/>
      <w:color w:val="A00B22" w:themeColor="accent1" w:themeShade="BF"/>
    </w:rPr>
  </w:style>
  <w:style w:type="paragraph" w:styleId="Heading6">
    <w:name w:val="heading 6"/>
    <w:basedOn w:val="Normal"/>
    <w:next w:val="Normal"/>
    <w:link w:val="Heading6Char"/>
    <w:uiPriority w:val="9"/>
    <w:semiHidden/>
    <w:unhideWhenUsed/>
    <w:qFormat/>
    <w:rsid w:val="008F4952"/>
    <w:pPr>
      <w:keepNext/>
      <w:keepLines/>
      <w:spacing w:before="40" w:after="0"/>
      <w:outlineLvl w:val="5"/>
    </w:pPr>
    <w:rPr>
      <w:rFonts w:eastAsiaTheme="majorEastAsia" w:cstheme="majorBidi"/>
      <w:i/>
      <w:iCs/>
      <w:color w:val="7840B8" w:themeColor="text1" w:themeTint="A6"/>
    </w:rPr>
  </w:style>
  <w:style w:type="paragraph" w:styleId="Heading7">
    <w:name w:val="heading 7"/>
    <w:basedOn w:val="Normal"/>
    <w:next w:val="Normal"/>
    <w:link w:val="Heading7Char"/>
    <w:uiPriority w:val="9"/>
    <w:semiHidden/>
    <w:unhideWhenUsed/>
    <w:qFormat/>
    <w:rsid w:val="008F4952"/>
    <w:pPr>
      <w:keepNext/>
      <w:keepLines/>
      <w:spacing w:before="40" w:after="0"/>
      <w:outlineLvl w:val="6"/>
    </w:pPr>
    <w:rPr>
      <w:rFonts w:eastAsiaTheme="majorEastAsia" w:cstheme="majorBidi"/>
      <w:color w:val="7840B8" w:themeColor="text1" w:themeTint="A6"/>
    </w:rPr>
  </w:style>
  <w:style w:type="paragraph" w:styleId="Heading8">
    <w:name w:val="heading 8"/>
    <w:basedOn w:val="Normal"/>
    <w:next w:val="Normal"/>
    <w:link w:val="Heading8Char"/>
    <w:uiPriority w:val="9"/>
    <w:semiHidden/>
    <w:unhideWhenUsed/>
    <w:qFormat/>
    <w:rsid w:val="008F4952"/>
    <w:pPr>
      <w:keepNext/>
      <w:keepLines/>
      <w:spacing w:after="0"/>
      <w:outlineLvl w:val="7"/>
    </w:pPr>
    <w:rPr>
      <w:rFonts w:eastAsiaTheme="majorEastAsia" w:cstheme="majorBidi"/>
      <w:i/>
      <w:iCs/>
      <w:color w:val="522B7E" w:themeColor="text1" w:themeTint="D8"/>
    </w:rPr>
  </w:style>
  <w:style w:type="paragraph" w:styleId="Heading9">
    <w:name w:val="heading 9"/>
    <w:basedOn w:val="Normal"/>
    <w:next w:val="Normal"/>
    <w:link w:val="Heading9Char"/>
    <w:uiPriority w:val="9"/>
    <w:semiHidden/>
    <w:unhideWhenUsed/>
    <w:qFormat/>
    <w:rsid w:val="008F4952"/>
    <w:pPr>
      <w:keepNext/>
      <w:keepLines/>
      <w:spacing w:after="0"/>
      <w:outlineLvl w:val="8"/>
    </w:pPr>
    <w:rPr>
      <w:rFonts w:eastAsiaTheme="majorEastAsia" w:cstheme="majorBidi"/>
      <w:color w:val="522B7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52"/>
    <w:rPr>
      <w:rFonts w:asciiTheme="majorHAnsi" w:eastAsiaTheme="majorEastAsia" w:hAnsiTheme="majorHAnsi" w:cstheme="majorBidi"/>
      <w:color w:val="A00B22" w:themeColor="accent1" w:themeShade="BF"/>
      <w:sz w:val="40"/>
      <w:szCs w:val="40"/>
    </w:rPr>
  </w:style>
  <w:style w:type="character" w:customStyle="1" w:styleId="Heading2Char">
    <w:name w:val="Heading 2 Char"/>
    <w:basedOn w:val="DefaultParagraphFont"/>
    <w:link w:val="Heading2"/>
    <w:uiPriority w:val="9"/>
    <w:rsid w:val="008F4952"/>
    <w:rPr>
      <w:rFonts w:asciiTheme="majorHAnsi" w:eastAsiaTheme="majorEastAsia" w:hAnsiTheme="majorHAnsi" w:cstheme="majorBidi"/>
      <w:color w:val="A00B22" w:themeColor="accent1" w:themeShade="BF"/>
      <w:sz w:val="32"/>
      <w:szCs w:val="32"/>
    </w:rPr>
  </w:style>
  <w:style w:type="character" w:customStyle="1" w:styleId="Heading3Char">
    <w:name w:val="Heading 3 Char"/>
    <w:basedOn w:val="DefaultParagraphFont"/>
    <w:link w:val="Heading3"/>
    <w:uiPriority w:val="9"/>
    <w:semiHidden/>
    <w:rsid w:val="008F4952"/>
    <w:rPr>
      <w:rFonts w:eastAsiaTheme="majorEastAsia" w:cstheme="majorBidi"/>
      <w:color w:val="A00B22" w:themeColor="accent1" w:themeShade="BF"/>
      <w:sz w:val="28"/>
      <w:szCs w:val="28"/>
    </w:rPr>
  </w:style>
  <w:style w:type="character" w:customStyle="1" w:styleId="Heading4Char">
    <w:name w:val="Heading 4 Char"/>
    <w:basedOn w:val="DefaultParagraphFont"/>
    <w:link w:val="Heading4"/>
    <w:uiPriority w:val="9"/>
    <w:semiHidden/>
    <w:rsid w:val="008F4952"/>
    <w:rPr>
      <w:rFonts w:eastAsiaTheme="majorEastAsia" w:cstheme="majorBidi"/>
      <w:i/>
      <w:iCs/>
      <w:color w:val="A00B22" w:themeColor="accent1" w:themeShade="BF"/>
    </w:rPr>
  </w:style>
  <w:style w:type="character" w:customStyle="1" w:styleId="Heading5Char">
    <w:name w:val="Heading 5 Char"/>
    <w:basedOn w:val="DefaultParagraphFont"/>
    <w:link w:val="Heading5"/>
    <w:uiPriority w:val="9"/>
    <w:semiHidden/>
    <w:rsid w:val="008F4952"/>
    <w:rPr>
      <w:rFonts w:eastAsiaTheme="majorEastAsia" w:cstheme="majorBidi"/>
      <w:color w:val="A00B22" w:themeColor="accent1" w:themeShade="BF"/>
    </w:rPr>
  </w:style>
  <w:style w:type="character" w:customStyle="1" w:styleId="Heading6Char">
    <w:name w:val="Heading 6 Char"/>
    <w:basedOn w:val="DefaultParagraphFont"/>
    <w:link w:val="Heading6"/>
    <w:uiPriority w:val="9"/>
    <w:semiHidden/>
    <w:rsid w:val="008F4952"/>
    <w:rPr>
      <w:rFonts w:eastAsiaTheme="majorEastAsia" w:cstheme="majorBidi"/>
      <w:i/>
      <w:iCs/>
      <w:color w:val="7840B8" w:themeColor="text1" w:themeTint="A6"/>
    </w:rPr>
  </w:style>
  <w:style w:type="character" w:customStyle="1" w:styleId="Heading7Char">
    <w:name w:val="Heading 7 Char"/>
    <w:basedOn w:val="DefaultParagraphFont"/>
    <w:link w:val="Heading7"/>
    <w:uiPriority w:val="9"/>
    <w:semiHidden/>
    <w:rsid w:val="008F4952"/>
    <w:rPr>
      <w:rFonts w:eastAsiaTheme="majorEastAsia" w:cstheme="majorBidi"/>
      <w:color w:val="7840B8" w:themeColor="text1" w:themeTint="A6"/>
    </w:rPr>
  </w:style>
  <w:style w:type="character" w:customStyle="1" w:styleId="Heading8Char">
    <w:name w:val="Heading 8 Char"/>
    <w:basedOn w:val="DefaultParagraphFont"/>
    <w:link w:val="Heading8"/>
    <w:uiPriority w:val="9"/>
    <w:semiHidden/>
    <w:rsid w:val="008F4952"/>
    <w:rPr>
      <w:rFonts w:eastAsiaTheme="majorEastAsia" w:cstheme="majorBidi"/>
      <w:i/>
      <w:iCs/>
      <w:color w:val="522B7E" w:themeColor="text1" w:themeTint="D8"/>
    </w:rPr>
  </w:style>
  <w:style w:type="character" w:customStyle="1" w:styleId="Heading9Char">
    <w:name w:val="Heading 9 Char"/>
    <w:basedOn w:val="DefaultParagraphFont"/>
    <w:link w:val="Heading9"/>
    <w:uiPriority w:val="9"/>
    <w:semiHidden/>
    <w:rsid w:val="008F4952"/>
    <w:rPr>
      <w:rFonts w:eastAsiaTheme="majorEastAsia" w:cstheme="majorBidi"/>
      <w:color w:val="522B7E" w:themeColor="text1" w:themeTint="D8"/>
    </w:rPr>
  </w:style>
  <w:style w:type="paragraph" w:styleId="Title">
    <w:name w:val="Title"/>
    <w:basedOn w:val="Normal"/>
    <w:next w:val="Normal"/>
    <w:link w:val="TitleChar"/>
    <w:uiPriority w:val="10"/>
    <w:qFormat/>
    <w:rsid w:val="008F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52"/>
    <w:pPr>
      <w:numPr>
        <w:ilvl w:val="1"/>
      </w:numPr>
    </w:pPr>
    <w:rPr>
      <w:rFonts w:eastAsiaTheme="majorEastAsia" w:cstheme="majorBidi"/>
      <w:color w:val="7840B8" w:themeColor="text1" w:themeTint="A6"/>
      <w:spacing w:val="15"/>
      <w:sz w:val="28"/>
      <w:szCs w:val="28"/>
    </w:rPr>
  </w:style>
  <w:style w:type="character" w:customStyle="1" w:styleId="SubtitleChar">
    <w:name w:val="Subtitle Char"/>
    <w:basedOn w:val="DefaultParagraphFont"/>
    <w:link w:val="Subtitle"/>
    <w:uiPriority w:val="11"/>
    <w:rsid w:val="008F4952"/>
    <w:rPr>
      <w:rFonts w:eastAsiaTheme="majorEastAsia" w:cstheme="majorBidi"/>
      <w:color w:val="7840B8" w:themeColor="text1" w:themeTint="A6"/>
      <w:spacing w:val="15"/>
      <w:sz w:val="28"/>
      <w:szCs w:val="28"/>
    </w:rPr>
  </w:style>
  <w:style w:type="paragraph" w:styleId="Quote">
    <w:name w:val="Quote"/>
    <w:basedOn w:val="Normal"/>
    <w:next w:val="Normal"/>
    <w:link w:val="QuoteChar"/>
    <w:uiPriority w:val="29"/>
    <w:qFormat/>
    <w:rsid w:val="008F4952"/>
    <w:pPr>
      <w:spacing w:before="160"/>
      <w:jc w:val="center"/>
    </w:pPr>
    <w:rPr>
      <w:i/>
      <w:iCs/>
      <w:color w:val="65369B" w:themeColor="text1" w:themeTint="BF"/>
    </w:rPr>
  </w:style>
  <w:style w:type="character" w:customStyle="1" w:styleId="QuoteChar">
    <w:name w:val="Quote Char"/>
    <w:basedOn w:val="DefaultParagraphFont"/>
    <w:link w:val="Quote"/>
    <w:uiPriority w:val="29"/>
    <w:rsid w:val="008F4952"/>
    <w:rPr>
      <w:i/>
      <w:iCs/>
      <w:color w:val="65369B" w:themeColor="text1" w:themeTint="BF"/>
    </w:rPr>
  </w:style>
  <w:style w:type="paragraph" w:styleId="ListParagraph">
    <w:name w:val="List Paragraph"/>
    <w:basedOn w:val="Normal"/>
    <w:uiPriority w:val="34"/>
    <w:qFormat/>
    <w:rsid w:val="008F4952"/>
    <w:pPr>
      <w:ind w:left="720"/>
      <w:contextualSpacing/>
    </w:pPr>
  </w:style>
  <w:style w:type="character" w:styleId="IntenseEmphasis">
    <w:name w:val="Intense Emphasis"/>
    <w:basedOn w:val="DefaultParagraphFont"/>
    <w:uiPriority w:val="21"/>
    <w:qFormat/>
    <w:rsid w:val="008F4952"/>
    <w:rPr>
      <w:i/>
      <w:iCs/>
      <w:color w:val="A00B22" w:themeColor="accent1" w:themeShade="BF"/>
    </w:rPr>
  </w:style>
  <w:style w:type="paragraph" w:styleId="IntenseQuote">
    <w:name w:val="Intense Quote"/>
    <w:basedOn w:val="Normal"/>
    <w:next w:val="Normal"/>
    <w:link w:val="IntenseQuoteChar"/>
    <w:uiPriority w:val="30"/>
    <w:qFormat/>
    <w:rsid w:val="008F4952"/>
    <w:pPr>
      <w:pBdr>
        <w:top w:val="single" w:sz="4" w:space="10" w:color="A00B22" w:themeColor="accent1" w:themeShade="BF"/>
        <w:bottom w:val="single" w:sz="4" w:space="10" w:color="A00B22" w:themeColor="accent1" w:themeShade="BF"/>
      </w:pBdr>
      <w:spacing w:before="360" w:after="360"/>
      <w:ind w:left="864" w:right="864"/>
      <w:jc w:val="center"/>
    </w:pPr>
    <w:rPr>
      <w:i/>
      <w:iCs/>
      <w:color w:val="A00B22" w:themeColor="accent1" w:themeShade="BF"/>
    </w:rPr>
  </w:style>
  <w:style w:type="character" w:customStyle="1" w:styleId="IntenseQuoteChar">
    <w:name w:val="Intense Quote Char"/>
    <w:basedOn w:val="DefaultParagraphFont"/>
    <w:link w:val="IntenseQuote"/>
    <w:uiPriority w:val="30"/>
    <w:rsid w:val="008F4952"/>
    <w:rPr>
      <w:i/>
      <w:iCs/>
      <w:color w:val="A00B22" w:themeColor="accent1" w:themeShade="BF"/>
    </w:rPr>
  </w:style>
  <w:style w:type="character" w:styleId="IntenseReference">
    <w:name w:val="Intense Reference"/>
    <w:basedOn w:val="DefaultParagraphFont"/>
    <w:uiPriority w:val="32"/>
    <w:qFormat/>
    <w:rsid w:val="008F4952"/>
    <w:rPr>
      <w:b/>
      <w:bCs/>
      <w:smallCaps/>
      <w:color w:val="A00B22" w:themeColor="accent1" w:themeShade="BF"/>
      <w:spacing w:val="5"/>
    </w:rPr>
  </w:style>
  <w:style w:type="paragraph" w:styleId="Header">
    <w:name w:val="header"/>
    <w:basedOn w:val="Normal"/>
    <w:link w:val="HeaderChar"/>
    <w:uiPriority w:val="99"/>
    <w:unhideWhenUsed/>
    <w:rsid w:val="008F4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952"/>
  </w:style>
  <w:style w:type="paragraph" w:styleId="Footer">
    <w:name w:val="footer"/>
    <w:basedOn w:val="Normal"/>
    <w:link w:val="FooterChar"/>
    <w:uiPriority w:val="99"/>
    <w:unhideWhenUsed/>
    <w:rsid w:val="008F4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952"/>
  </w:style>
  <w:style w:type="character" w:styleId="SubtleEmphasis">
    <w:name w:val="Subtle Emphasis"/>
    <w:basedOn w:val="DefaultParagraphFont"/>
    <w:uiPriority w:val="19"/>
    <w:qFormat/>
    <w:rsid w:val="005F2F68"/>
    <w:rPr>
      <w:i/>
      <w:iCs/>
      <w:color w:val="65369B" w:themeColor="text1" w:themeTint="BF"/>
    </w:rPr>
  </w:style>
  <w:style w:type="character" w:styleId="Emphasis">
    <w:name w:val="Emphasis"/>
    <w:basedOn w:val="DefaultParagraphFont"/>
    <w:uiPriority w:val="20"/>
    <w:qFormat/>
    <w:rsid w:val="005F2F68"/>
    <w:rPr>
      <w:i/>
      <w:iCs/>
    </w:rPr>
  </w:style>
  <w:style w:type="character" w:styleId="Strong">
    <w:name w:val="Strong"/>
    <w:basedOn w:val="DefaultParagraphFont"/>
    <w:uiPriority w:val="22"/>
    <w:qFormat/>
    <w:rsid w:val="005F2F68"/>
    <w:rPr>
      <w:b/>
      <w:bCs/>
    </w:rPr>
  </w:style>
  <w:style w:type="table" w:customStyle="1" w:styleId="TableGrid1">
    <w:name w:val="Table Grid1"/>
    <w:basedOn w:val="TableNormal"/>
    <w:next w:val="TableGrid"/>
    <w:uiPriority w:val="39"/>
    <w:rsid w:val="009A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7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36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65925"/>
    <w:rPr>
      <w:color w:val="425E9D" w:themeColor="hyperlink"/>
      <w:u w:val="single"/>
    </w:rPr>
  </w:style>
  <w:style w:type="character" w:styleId="UnresolvedMention">
    <w:name w:val="Unresolved Mention"/>
    <w:basedOn w:val="DefaultParagraphFont"/>
    <w:uiPriority w:val="99"/>
    <w:semiHidden/>
    <w:unhideWhenUsed/>
    <w:rsid w:val="0036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94498">
      <w:bodyDiv w:val="1"/>
      <w:marLeft w:val="0"/>
      <w:marRight w:val="0"/>
      <w:marTop w:val="0"/>
      <w:marBottom w:val="0"/>
      <w:divBdr>
        <w:top w:val="none" w:sz="0" w:space="0" w:color="auto"/>
        <w:left w:val="none" w:sz="0" w:space="0" w:color="auto"/>
        <w:bottom w:val="none" w:sz="0" w:space="0" w:color="auto"/>
        <w:right w:val="none" w:sz="0" w:space="0" w:color="auto"/>
      </w:divBdr>
      <w:divsChild>
        <w:div w:id="100316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19644">
              <w:marLeft w:val="0"/>
              <w:marRight w:val="0"/>
              <w:marTop w:val="0"/>
              <w:marBottom w:val="0"/>
              <w:divBdr>
                <w:top w:val="none" w:sz="0" w:space="0" w:color="auto"/>
                <w:left w:val="none" w:sz="0" w:space="0" w:color="auto"/>
                <w:bottom w:val="none" w:sz="0" w:space="0" w:color="auto"/>
                <w:right w:val="none" w:sz="0" w:space="0" w:color="auto"/>
              </w:divBdr>
              <w:divsChild>
                <w:div w:id="1443067041">
                  <w:marLeft w:val="0"/>
                  <w:marRight w:val="0"/>
                  <w:marTop w:val="0"/>
                  <w:marBottom w:val="0"/>
                  <w:divBdr>
                    <w:top w:val="none" w:sz="0" w:space="0" w:color="auto"/>
                    <w:left w:val="none" w:sz="0" w:space="0" w:color="auto"/>
                    <w:bottom w:val="none" w:sz="0" w:space="0" w:color="auto"/>
                    <w:right w:val="none" w:sz="0" w:space="0" w:color="auto"/>
                  </w:divBdr>
                  <w:divsChild>
                    <w:div w:id="16721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ideal-collaboration.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SIR">
      <a:dk1>
        <a:srgbClr val="351C51"/>
      </a:dk1>
      <a:lt1>
        <a:srgbClr val="F2F2F2"/>
      </a:lt1>
      <a:dk2>
        <a:srgbClr val="702D64"/>
      </a:dk2>
      <a:lt2>
        <a:srgbClr val="CBC3D4"/>
      </a:lt2>
      <a:accent1>
        <a:srgbClr val="D70F2F"/>
      </a:accent1>
      <a:accent2>
        <a:srgbClr val="425E9D"/>
      </a:accent2>
      <a:accent3>
        <a:srgbClr val="6F5091"/>
      </a:accent3>
      <a:accent4>
        <a:srgbClr val="CF4520"/>
      </a:accent4>
      <a:accent5>
        <a:srgbClr val="FF9E1B"/>
      </a:accent5>
      <a:accent6>
        <a:srgbClr val="280071"/>
      </a:accent6>
      <a:hlink>
        <a:srgbClr val="425E9D"/>
      </a:hlink>
      <a:folHlink>
        <a:srgbClr val="954F72"/>
      </a:folHlink>
    </a:clrScheme>
    <a:fontScheme name="BSIR - Nunito">
      <a:majorFont>
        <a:latin typeface="Nunito"/>
        <a:ea typeface=""/>
        <a:cs typeface=""/>
      </a:majorFont>
      <a:minorFont>
        <a:latin typeface="Nuni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DE7168B54CBF48A5C52C0158452635" ma:contentTypeVersion="15" ma:contentTypeDescription="Create a new document." ma:contentTypeScope="" ma:versionID="a1cc6902866f4ef553f39cfdbbe4bc61">
  <xsd:schema xmlns:xsd="http://www.w3.org/2001/XMLSchema" xmlns:xs="http://www.w3.org/2001/XMLSchema" xmlns:p="http://schemas.microsoft.com/office/2006/metadata/properties" xmlns:ns2="a8368c3f-43e8-47af-99d4-e908aa1a050b" xmlns:ns3="18ad39b5-1f0b-4ae8-98df-139b3f3b33b1" targetNamespace="http://schemas.microsoft.com/office/2006/metadata/properties" ma:root="true" ma:fieldsID="5ce7e92e64cc3db45ec4e2d79dbebca7" ns2:_="" ns3:_="">
    <xsd:import namespace="a8368c3f-43e8-47af-99d4-e908aa1a050b"/>
    <xsd:import namespace="18ad39b5-1f0b-4ae8-98df-139b3f3b33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68c3f-43e8-47af-99d4-e908aa1a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74f293f-14d7-4b0a-9100-0fc86db086e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ad39b5-1f0b-4ae8-98df-139b3f3b33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6d4f78e-2422-436a-8323-40163d9729e7}" ma:internalName="TaxCatchAll" ma:showField="CatchAllData" ma:web="18ad39b5-1f0b-4ae8-98df-139b3f3b33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ad39b5-1f0b-4ae8-98df-139b3f3b33b1" xsi:nil="true"/>
    <lcf76f155ced4ddcb4097134ff3c332f xmlns="a8368c3f-43e8-47af-99d4-e908aa1a05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41B535-D43D-4E85-951D-F6435F3D361F}">
  <ds:schemaRefs>
    <ds:schemaRef ds:uri="http://schemas.microsoft.com/sharepoint/v3/contenttype/forms"/>
  </ds:schemaRefs>
</ds:datastoreItem>
</file>

<file path=customXml/itemProps2.xml><?xml version="1.0" encoding="utf-8"?>
<ds:datastoreItem xmlns:ds="http://schemas.openxmlformats.org/officeDocument/2006/customXml" ds:itemID="{27288486-DC9C-43A7-B750-984B84FE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68c3f-43e8-47af-99d4-e908aa1a050b"/>
    <ds:schemaRef ds:uri="18ad39b5-1f0b-4ae8-98df-139b3f3b3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0BAED-95BE-4820-9FF8-961ADA93C71B}">
  <ds:schemaRefs>
    <ds:schemaRef ds:uri="http://schemas.microsoft.com/office/2006/metadata/properties"/>
    <ds:schemaRef ds:uri="http://schemas.microsoft.com/office/infopath/2007/PartnerControls"/>
    <ds:schemaRef ds:uri="18ad39b5-1f0b-4ae8-98df-139b3f3b33b1"/>
    <ds:schemaRef ds:uri="a8368c3f-43e8-47af-99d4-e908aa1a05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BSIR</dc:creator>
  <cp:keywords/>
  <dc:description/>
  <cp:lastModifiedBy>Nike Alesbury</cp:lastModifiedBy>
  <cp:revision>7</cp:revision>
  <cp:lastPrinted>2025-07-25T09:33:00Z</cp:lastPrinted>
  <dcterms:created xsi:type="dcterms:W3CDTF">2025-11-17T09:30:00Z</dcterms:created>
  <dcterms:modified xsi:type="dcterms:W3CDTF">2025-11-17T09:33:00Z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0x010100CFDE7168B54CBF48A5C52C0158452635</vt:lpwstr>
  </property>
  <property fmtid="{D5CDD505-2E9C-101B-9397-08002B2CF9AE}" pid="3" name="MediaServiceImageTags">
    <vt:lpwstr/>
  </property>
</Properties>
</file>